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567487E" w14:textId="77777777">
      <w:pPr>
        <w:rPr>
          <w:rFonts w:cs="Arial"/>
          <w:b/>
          <w:bCs/>
          <w:color w:val="000000"/>
          <w:sz w:val="24"/>
          <w:lang w:eastAsia="ar-SA"/>
        </w:rPr>
      </w:pPr>
    </w:p>
    <w:p w14:paraId="6C6B8C3B" w14:textId="77777777">
      <w:pPr>
        <w:jc w:val="center"/>
        <w:rPr>
          <w:rFonts w:cs="Arial"/>
          <w:b/>
          <w:bCs/>
          <w:color w:val="000000"/>
          <w:sz w:val="24"/>
          <w:lang w:eastAsia="ar-SA"/>
        </w:rPr>
      </w:pPr>
    </w:p>
    <w:p w14:paraId="15E26D82" w14:textId="5A67E85E">
      <w:pPr>
        <w:jc w:val="center"/>
        <w:rPr>
          <w:rFonts w:cs="Arial"/>
          <w:bCs/>
          <w:color w:val="000000"/>
          <w:szCs w:val="22"/>
          <w:lang w:eastAsia="ar-SA"/>
        </w:rPr>
      </w:pPr>
      <w:r>
        <w:rPr>
          <w:rFonts w:cs="Arial"/>
          <w:bCs/>
          <w:color w:val="000000"/>
          <w:szCs w:val="22"/>
          <w:lang w:eastAsia="ar-SA"/>
        </w:rPr>
        <w:t xml:space="preserve">Liepājā </w:t>
      </w:r>
    </w:p>
    <w:p w14:paraId="6E0E8ADE" w14:textId="58D73A94">
      <w:pPr>
        <w:rPr>
          <w:rFonts w:cs="Arial"/>
          <w:bCs/>
          <w:color w:val="000000"/>
          <w:szCs w:val="22"/>
          <w:lang w:eastAsia="ar-SA"/>
        </w:rPr>
      </w:pPr>
      <w:r>
        <w:rPr>
          <w:rFonts w:cs="Arial"/>
          <w:bCs/>
          <w:color w:val="000000"/>
          <w:szCs w:val="22"/>
          <w:lang w:eastAsia="ar-SA"/>
        </w:rPr>
        <w:t xml:space="preserve">2025.gada 1.septembrī</w:t>
      </w:r>
    </w:p>
    <w:p w14:paraId="53EF1DBA" w14:textId="175439DF">
      <w:pPr>
        <w:rPr>
          <w:rFonts w:cs="Arial"/>
          <w:bCs/>
          <w:color w:val="000000"/>
          <w:szCs w:val="22"/>
          <w:lang w:eastAsia="ar-SA"/>
        </w:rPr>
      </w:pPr>
    </w:p>
    <w:p w14:paraId="153CD690" w14:textId="77777777">
      <w:pPr>
        <w:rPr>
          <w:rFonts w:cs="Arial"/>
          <w:bCs/>
          <w:color w:val="000000"/>
          <w:szCs w:val="22"/>
          <w:lang w:eastAsia="ar-SA"/>
        </w:rPr>
      </w:pPr>
    </w:p>
    <w:p w14:paraId="54F39D67" w14:textId="77777777">
      <w:pPr>
        <w:jc w:val="center"/>
        <w:rPr>
          <w:rFonts w:cs="Arial"/>
          <w:b/>
          <w:bCs/>
          <w:color w:val="000000"/>
          <w:sz w:val="24"/>
          <w:lang w:eastAsia="ar-SA"/>
        </w:rPr>
      </w:pPr>
      <w:r>
        <w:rPr>
          <w:rFonts w:cs="Arial"/>
          <w:b/>
          <w:bCs/>
          <w:color w:val="000000"/>
          <w:sz w:val="24"/>
          <w:lang w:eastAsia="ar-SA"/>
        </w:rPr>
        <w:t xml:space="preserve">Kārtība par vadītāja un personāla rīcību, </w:t>
      </w:r>
    </w:p>
    <w:p w14:paraId="4E151B7F" w14:textId="39498803">
      <w:pPr>
        <w:jc w:val="center"/>
        <w:rPr>
          <w:rFonts w:cs="Arial"/>
          <w:bCs/>
          <w:color w:val="000000"/>
          <w:szCs w:val="22"/>
          <w:lang w:eastAsia="ar-SA"/>
        </w:rPr>
      </w:pPr>
      <w:r>
        <w:rPr>
          <w:rFonts w:cs="Arial"/>
          <w:b/>
          <w:bCs/>
          <w:color w:val="000000"/>
          <w:sz w:val="24"/>
          <w:lang w:eastAsia="ar-SA"/>
        </w:rPr>
        <w:t xml:space="preserve">ja tiek konstatēta vardarbība pret izglītojamo </w:t>
      </w:r>
    </w:p>
    <w:p w14:paraId="1ACCA72A" w14:textId="77777777">
      <w:pPr>
        <w:jc w:val="center"/>
        <w:rPr>
          <w:rFonts w:cs="Arial"/>
          <w:bCs/>
          <w:color w:val="000000"/>
          <w:lang w:eastAsia="ar-SA"/>
        </w:rPr>
      </w:pPr>
    </w:p>
    <w:p w14:paraId="3835A96F" w14:textId="77777777">
      <w:pPr>
        <w:jc w:val="right"/>
        <w:rPr>
          <w:rFonts w:cs="Arial"/>
          <w:i/>
          <w:sz w:val="18"/>
          <w:szCs w:val="18"/>
          <w:lang w:eastAsia="ar-SA"/>
        </w:rPr>
      </w:pPr>
      <w:r>
        <w:rPr>
          <w:rFonts w:cs="Arial"/>
          <w:i/>
          <w:sz w:val="18"/>
          <w:szCs w:val="18"/>
          <w:lang w:eastAsia="ar-SA"/>
        </w:rPr>
        <w:t xml:space="preserve"> Izdota saskaņā ar Valsts pārvaldes  iekārtas likuma </w:t>
      </w:r>
    </w:p>
    <w:p w14:paraId="7DB1E37C" w14:textId="77777777">
      <w:pPr>
        <w:jc w:val="right"/>
        <w:rPr>
          <w:rFonts w:cs="Arial"/>
          <w:i/>
          <w:sz w:val="18"/>
          <w:szCs w:val="18"/>
          <w:lang w:eastAsia="ar-SA"/>
        </w:rPr>
      </w:pPr>
      <w:r>
        <w:rPr>
          <w:rFonts w:cs="Arial"/>
          <w:i/>
          <w:sz w:val="18"/>
          <w:szCs w:val="18"/>
          <w:lang w:eastAsia="ar-SA"/>
        </w:rPr>
        <w:t xml:space="preserve">72. panta pirmās daļas 2. punktu,</w:t>
      </w:r>
    </w:p>
    <w:p w14:paraId="2C70F5EC" w14:textId="77777777">
      <w:pPr>
        <w:jc w:val="right"/>
        <w:rPr>
          <w:rFonts w:cs="Arial"/>
          <w:i/>
          <w:sz w:val="18"/>
          <w:szCs w:val="18"/>
          <w:lang w:eastAsia="ar-SA"/>
        </w:rPr>
      </w:pPr>
      <w:r>
        <w:rPr>
          <w:rFonts w:cs="Arial"/>
          <w:i/>
          <w:sz w:val="18"/>
          <w:szCs w:val="18"/>
          <w:lang w:eastAsia="ar-SA"/>
        </w:rPr>
        <w:t xml:space="preserve">Bērnu tiesību aizsardzības likuma 73. pantu, </w:t>
      </w:r>
    </w:p>
    <w:p w14:paraId="04972B8A" w14:textId="77777777">
      <w:pPr>
        <w:jc w:val="right"/>
        <w:rPr>
          <w:rFonts w:cs="Arial"/>
          <w:i/>
          <w:sz w:val="18"/>
          <w:szCs w:val="18"/>
          <w:lang w:eastAsia="ar-SA"/>
        </w:rPr>
      </w:pPr>
      <w:r>
        <w:rPr>
          <w:rFonts w:cs="Arial"/>
          <w:i/>
          <w:sz w:val="18"/>
          <w:szCs w:val="18"/>
          <w:lang w:eastAsia="ar-SA"/>
        </w:rPr>
        <w:t xml:space="preserve">Ministru kabineta 2023. gada 22. augusta noteikumiem </w:t>
      </w:r>
    </w:p>
    <w:p w14:paraId="366E0794" w14:textId="77777777">
      <w:pPr>
        <w:jc w:val="right"/>
        <w:rPr>
          <w:rFonts w:cs="Arial"/>
          <w:i/>
          <w:sz w:val="18"/>
          <w:szCs w:val="18"/>
          <w:lang w:eastAsia="ar-SA"/>
        </w:rPr>
      </w:pPr>
      <w:r>
        <w:rPr>
          <w:rFonts w:cs="Arial"/>
          <w:i/>
          <w:sz w:val="18"/>
          <w:szCs w:val="18"/>
          <w:lang w:eastAsia="ar-SA"/>
        </w:rPr>
        <w:t xml:space="preserve">Nr. 474 “Kārtība, kādā nodrošināma izglītojamo</w:t>
      </w:r>
    </w:p>
    <w:p w14:paraId="36258651" w14:textId="77777777">
      <w:pPr>
        <w:jc w:val="right"/>
        <w:rPr>
          <w:rFonts w:cs="Arial"/>
          <w:i/>
          <w:sz w:val="18"/>
          <w:szCs w:val="18"/>
          <w:lang w:eastAsia="ar-SA"/>
        </w:rPr>
      </w:pPr>
      <w:r>
        <w:rPr>
          <w:rFonts w:cs="Arial"/>
          <w:i/>
          <w:sz w:val="18"/>
          <w:szCs w:val="18"/>
          <w:lang w:eastAsia="ar-SA"/>
        </w:rPr>
        <w:t xml:space="preserve"> profilaktiskā veselības aprūpe, pirmā palīdzība un  drošība </w:t>
      </w:r>
    </w:p>
    <w:p w14:paraId="589EAB30" w14:textId="77777777">
      <w:pPr>
        <w:jc w:val="right"/>
        <w:rPr>
          <w:rFonts w:cs="Arial"/>
          <w:i/>
          <w:sz w:val="18"/>
          <w:szCs w:val="18"/>
          <w:lang w:eastAsia="ar-SA"/>
        </w:rPr>
      </w:pPr>
      <w:r>
        <w:rPr>
          <w:rFonts w:cs="Arial"/>
          <w:i/>
          <w:sz w:val="18"/>
          <w:szCs w:val="18"/>
          <w:lang w:eastAsia="ar-SA"/>
        </w:rPr>
        <w:t xml:space="preserve">izglītības iestādēs un to organizētajos pasākumos”,</w:t>
      </w:r>
    </w:p>
    <w:p w14:paraId="5A1A4181" w14:textId="77777777">
      <w:pPr>
        <w:jc w:val="right"/>
        <w:rPr>
          <w:rFonts w:cs="Arial"/>
          <w:i/>
          <w:sz w:val="18"/>
          <w:szCs w:val="18"/>
          <w:lang w:eastAsia="ar-SA"/>
        </w:rPr>
      </w:pPr>
      <w:r>
        <w:rPr>
          <w:rFonts w:cs="Arial"/>
          <w:i/>
          <w:sz w:val="18"/>
          <w:szCs w:val="18"/>
          <w:lang w:eastAsia="ar-SA"/>
        </w:rPr>
        <w:t xml:space="preserve"> Ministru kabineta 2009. gada 22. decembra noteikumiem Nr. 1613</w:t>
      </w:r>
    </w:p>
    <w:p w14:paraId="3C4FCF60" w14:textId="77777777">
      <w:pPr>
        <w:jc w:val="right"/>
        <w:rPr>
          <w:rFonts w:cs="Arial"/>
          <w:i/>
          <w:sz w:val="18"/>
          <w:szCs w:val="18"/>
          <w:lang w:eastAsia="ar-SA"/>
        </w:rPr>
      </w:pPr>
      <w:r>
        <w:rPr>
          <w:rFonts w:cs="Arial"/>
          <w:i/>
          <w:sz w:val="18"/>
          <w:szCs w:val="18"/>
          <w:lang w:eastAsia="ar-SA"/>
        </w:rPr>
        <w:t xml:space="preserve"> “Kārtība, kādā nepieciešamo palīdzību sniedz bērnam, </w:t>
      </w:r>
    </w:p>
    <w:p w14:paraId="5CD363B9" w14:textId="77777777">
      <w:pPr>
        <w:jc w:val="right"/>
        <w:rPr>
          <w:rFonts w:cs="Arial"/>
          <w:i/>
          <w:sz w:val="18"/>
          <w:szCs w:val="18"/>
          <w:lang w:eastAsia="ar-SA"/>
        </w:rPr>
      </w:pPr>
      <w:r>
        <w:rPr>
          <w:rFonts w:cs="Arial"/>
          <w:i/>
          <w:sz w:val="18"/>
          <w:szCs w:val="18"/>
          <w:lang w:eastAsia="ar-SA"/>
        </w:rPr>
        <w:t xml:space="preserve">kurš cietis no prettiesiskām darbībām”</w:t>
      </w:r>
    </w:p>
    <w:p w14:paraId="34A5A5D8" w14:textId="77777777">
      <w:pPr>
        <w:jc w:val="right"/>
        <w:rPr>
          <w:rFonts w:ascii="Times New Roman" w:hAnsi="Times New Roman"/>
          <w:i/>
          <w:sz w:val="24"/>
          <w:lang w:eastAsia="ar-SA"/>
        </w:rPr>
      </w:pPr>
    </w:p>
    <w:p w14:paraId="51D8300D" w14:textId="77777777">
      <w:pPr>
        <w:numPr>
          <w:ilvl w:val="0"/>
          <w:numId w:val="13"/>
        </w:numPr>
        <w:spacing w:line="276" w:lineRule="auto"/>
        <w:jc w:val="center"/>
        <w:rPr>
          <w:rFonts w:cs="Arial" w:eastAsiaTheme="minorHAnsi"/>
          <w:szCs w:val="22"/>
          <w:lang w:eastAsia="en-US"/>
        </w:rPr>
      </w:pPr>
      <w:r>
        <w:rPr>
          <w:rFonts w:cs="Arial"/>
          <w:b/>
        </w:rPr>
        <w:t xml:space="preserve">Vispārīgie jautājumi</w:t>
      </w:r>
    </w:p>
    <w:p w14:paraId="6DB841BB" w14:textId="77777777">
      <w:pPr>
        <w:rPr>
          <w:rFonts w:cs="Arial"/>
        </w:rPr>
      </w:pPr>
    </w:p>
    <w:p w14:paraId="50BE890F" w14:textId="02262194">
      <w:pPr>
        <w:numPr>
          <w:ilvl w:val="1"/>
          <w:numId w:val="14"/>
        </w:numPr>
        <w:spacing w:line="276" w:lineRule="auto"/>
        <w:ind w:hanging="567" w:left="567"/>
        <w:jc w:val="both"/>
        <w:rPr>
          <w:rFonts w:cs="Arial"/>
          <w:lang w:eastAsia="ar-SA"/>
        </w:rPr>
      </w:pPr>
      <w:r>
        <w:rPr>
          <w:rFonts w:cs="Arial"/>
          <w:lang w:eastAsia="ar-SA"/>
        </w:rPr>
        <w:t xml:space="preserve">Liepājas pirmsskolas izglītības iestādes “Saulespuķe” (turpmāk – Iestāde) kārtības “Kārtība par vadītāja un personāla rīcību, ja tiek konstatēta vardarbība pret izglītojamo” (turpmāk – kārtība) mērķis ir novērst jebkāda veida vardarbību pret izglītojamo (turpmāk – bērns), </w:t>
      </w:r>
      <w:r>
        <w:rPr>
          <w:rFonts w:cs="Arial"/>
          <w:color w:val="000000"/>
          <w:shd w:val="clear" w:color="auto" w:fill="ffffff"/>
        </w:rPr>
        <w:t xml:space="preserve">radot drošu vidi bērna personības attīstībai. </w:t>
      </w:r>
    </w:p>
    <w:p w14:paraId="389CF478" w14:textId="77777777">
      <w:pPr>
        <w:numPr>
          <w:ilvl w:val="1"/>
          <w:numId w:val="14"/>
        </w:numPr>
        <w:spacing w:line="276" w:lineRule="auto"/>
        <w:ind w:hanging="567" w:left="567"/>
        <w:jc w:val="both"/>
        <w:rPr>
          <w:rFonts w:cs="Arial"/>
          <w:lang w:eastAsia="ar-SA"/>
        </w:rPr>
      </w:pPr>
      <w:r>
        <w:rPr>
          <w:rFonts w:cs="Arial"/>
          <w:lang w:eastAsia="ar-SA"/>
        </w:rPr>
        <w:t xml:space="preserve">Darbā ar bērnu konfliktsituāciju risināšanā tiek ievērota konfidencialitāte. Saskaņā ar Bērnu tiesību aizsardzības likumā noteikto, informācija, kuru par bērnu ieguvis Iestādes personāls (turpmāk– pedagogs un/vai darbinieks), ir ierobežotas pieejamības, un ziņas, kas jebkādā veidā varētu kaitēt bērna turpmākai attīstībai vai viņa psiholoģiskā līdzsvara saglabāšanai, nav izpaužamas. Visi ar konfliktu izmeklēšanu saistītie dokumenti glabājas pie Iestādes vadītāja (turpmāk – vadītāja).</w:t>
      </w:r>
    </w:p>
    <w:p w14:paraId="785B6845" w14:textId="77777777">
      <w:pPr>
        <w:numPr>
          <w:ilvl w:val="1"/>
          <w:numId w:val="14"/>
        </w:numPr>
        <w:spacing w:line="276" w:lineRule="auto"/>
        <w:ind w:hanging="567" w:left="567"/>
        <w:jc w:val="both"/>
        <w:rPr>
          <w:rFonts w:cs="Arial"/>
          <w:lang w:eastAsia="ar-SA"/>
        </w:rPr>
      </w:pPr>
      <w:r>
        <w:rPr>
          <w:rFonts w:cs="Arial"/>
          <w:lang w:eastAsia="ar-SA"/>
        </w:rPr>
        <w:t xml:space="preserve">Konflikts šīs kārtības izpratnē ir pretēju vēlmju, interešu, viedokļu, pozīciju un mērķu sadursme, sacensība vai ķīviņš starp atšķirīgi domājošiem indivīdiem.</w:t>
      </w:r>
    </w:p>
    <w:p w14:paraId="65BC269C" w14:textId="77777777">
      <w:pPr>
        <w:numPr>
          <w:ilvl w:val="1"/>
          <w:numId w:val="14"/>
        </w:numPr>
        <w:spacing w:line="276" w:lineRule="auto"/>
        <w:ind w:hanging="567" w:left="567"/>
        <w:jc w:val="both"/>
        <w:rPr>
          <w:rFonts w:cs="Arial" w:eastAsiaTheme="minorHAnsi"/>
          <w:lang w:eastAsia="ar-SA"/>
        </w:rPr>
      </w:pPr>
      <w:r>
        <w:rPr>
          <w:rFonts w:cs="Arial"/>
          <w:lang w:eastAsia="ar-SA"/>
        </w:rPr>
        <w:t xml:space="preserve">Vardarbība šīs kārtības izpratnē ir </w:t>
      </w:r>
      <w:r>
        <w:rPr>
          <w:rFonts w:cs="Arial"/>
        </w:rPr>
        <w:t xml:space="preserve">visu veidu fiziska vai emocionāla cietsirdība, seksuāla izmantošana, pamešana novārtā vai cita veida izturēšanās, kas apdraud vai var apdraudēt bērna veselību, dzīvību, attīstību vai pašcieņu.</w:t>
      </w:r>
    </w:p>
    <w:p w14:paraId="7E117434" w14:textId="0BE2E55D">
      <w:pPr>
        <w:rPr>
          <w:rFonts w:cs="Arial"/>
          <w:b/>
          <w:bCs/>
          <w:lang w:eastAsia="ar-SA"/>
        </w:rPr>
      </w:pPr>
    </w:p>
    <w:p w14:paraId="7EA3DDB5" w14:textId="77777777">
      <w:pPr>
        <w:jc w:val="center"/>
        <w:rPr>
          <w:rFonts w:cs="Arial"/>
          <w:b/>
          <w:bCs/>
          <w:lang w:eastAsia="ar-SA"/>
        </w:rPr>
      </w:pPr>
    </w:p>
    <w:p w14:paraId="6F7D5B77" w14:textId="77777777">
      <w:pPr>
        <w:pStyle w:val="Sarakstarindkopa"/>
        <w:numPr>
          <w:ilvl w:val="0"/>
          <w:numId w:val="15"/>
        </w:numPr>
        <w:spacing w:after="200" w:line="276" w:lineRule="auto"/>
        <w:jc w:val="center"/>
        <w:rPr>
          <w:rFonts w:cs="Arial" w:eastAsiaTheme="minorHAnsi"/>
          <w:b/>
          <w:lang w:eastAsia="en-US"/>
        </w:rPr>
      </w:pPr>
      <w:r>
        <w:rPr>
          <w:rFonts w:cs="Arial"/>
          <w:b/>
        </w:rPr>
        <w:t xml:space="preserve">Rīcība, ja ir aizdomas par iespējamu vardarbību pret bērnu ģimenē</w:t>
      </w:r>
    </w:p>
    <w:p w14:paraId="372AE808" w14:textId="77777777">
      <w:pPr>
        <w:pStyle w:val="Sarakstarindkopa"/>
        <w:ind w:left="540"/>
        <w:rPr>
          <w:rFonts w:cs="Arial"/>
          <w:b/>
        </w:rPr>
      </w:pPr>
    </w:p>
    <w:p w14:paraId="041441DE" w14:textId="5FF6C5F3">
      <w:pPr>
        <w:pStyle w:val="Sarakstarindkopa"/>
        <w:numPr>
          <w:ilvl w:val="1"/>
          <w:numId w:val="15"/>
        </w:numPr>
        <w:tabs>
          <w:tab w:val="num" w:pos="567"/>
        </w:tabs>
        <w:spacing w:after="200" w:line="276" w:lineRule="auto"/>
        <w:ind w:hanging="567" w:left="567"/>
        <w:jc w:val="both"/>
        <w:rPr>
          <w:rFonts w:cs="Arial"/>
        </w:rPr>
      </w:pPr>
      <w:r>
        <w:rPr>
          <w:rFonts w:cs="Arial"/>
        </w:rPr>
        <w:t xml:space="preserve">Ja Iestādes pedagogs vai darbinieks, ir saņēmis informāciju no bērna</w:t>
      </w:r>
      <w:r>
        <w:rPr>
          <w:rFonts w:cs="Arial"/>
        </w:rPr>
        <w:t xml:space="preserve"> vai konstatējis pats</w:t>
      </w:r>
      <w:r>
        <w:rPr>
          <w:rFonts w:cs="Arial"/>
        </w:rPr>
        <w:t xml:space="preserve"> </w:t>
      </w:r>
      <w:r>
        <w:rPr>
          <w:rFonts w:cs="Arial"/>
        </w:rPr>
        <w:t xml:space="preserve"> iespējamu vardarbību pret bērnu</w:t>
      </w:r>
      <w:r>
        <w:rPr>
          <w:rFonts w:cs="Arial"/>
        </w:rPr>
        <w:t xml:space="preserve"> ģimenē</w:t>
      </w:r>
      <w:bookmarkStart w:id="0" w:name="_GoBack"/>
      <w:bookmarkEnd w:id="0"/>
      <w:r>
        <w:rPr>
          <w:rFonts w:cs="Arial"/>
        </w:rPr>
        <w:t xml:space="preserve">, </w:t>
      </w:r>
      <w:r>
        <w:rPr>
          <w:rFonts w:cs="Arial"/>
        </w:rPr>
        <w:t xml:space="preserve">tad viņš:</w:t>
      </w:r>
    </w:p>
    <w:p w14:paraId="182F95A7" w14:textId="77777777">
      <w:pPr>
        <w:pStyle w:val="Sarakstarindkopa"/>
        <w:numPr>
          <w:ilvl w:val="2"/>
          <w:numId w:val="15"/>
        </w:numPr>
        <w:tabs>
          <w:tab w:val="clear" w:pos="840"/>
          <w:tab w:val="num" w:pos="1276"/>
        </w:tabs>
        <w:spacing w:after="200" w:line="276" w:lineRule="auto"/>
        <w:ind w:hanging="709" w:left="1276"/>
        <w:jc w:val="both"/>
        <w:rPr>
          <w:rFonts w:cs="Arial"/>
        </w:rPr>
      </w:pPr>
      <w:r>
        <w:rPr>
          <w:rFonts w:cs="Arial"/>
        </w:rPr>
        <w:t xml:space="preserve">novērš apdraudējumu bērna veselībai un dzīvībai (ja nepieciešams, izsauc neatliekamo medicīnisko palīdzību);</w:t>
      </w:r>
    </w:p>
    <w:p w14:paraId="748CDD64" w14:textId="77777777">
      <w:pPr>
        <w:pStyle w:val="Sarakstarindkopa"/>
        <w:numPr>
          <w:ilvl w:val="2"/>
          <w:numId w:val="15"/>
        </w:numPr>
        <w:tabs>
          <w:tab w:val="clear" w:pos="840"/>
          <w:tab w:val="num" w:pos="1276"/>
        </w:tabs>
        <w:spacing w:after="200" w:line="276" w:lineRule="auto"/>
        <w:ind w:hanging="709" w:left="1276"/>
        <w:jc w:val="both"/>
        <w:rPr>
          <w:rFonts w:cs="Arial"/>
        </w:rPr>
      </w:pPr>
      <w:r>
        <w:rPr>
          <w:rFonts w:cs="Arial"/>
        </w:rPr>
        <w:t xml:space="preserve">sniedz bērnam nepieciešamo emocionālo atbalstu, veic sarunu ar bērnu par notikušo;</w:t>
      </w:r>
    </w:p>
    <w:p w14:paraId="5B16283B" w14:textId="1E51DBA1">
      <w:pPr>
        <w:pStyle w:val="Sarakstarindkopa"/>
        <w:numPr>
          <w:ilvl w:val="2"/>
          <w:numId w:val="15"/>
        </w:numPr>
        <w:tabs>
          <w:tab w:val="clear" w:pos="840"/>
          <w:tab w:val="num" w:pos="1276"/>
        </w:tabs>
        <w:spacing w:after="200" w:line="276" w:lineRule="auto"/>
        <w:ind w:hanging="709" w:left="1276"/>
        <w:jc w:val="both"/>
        <w:rPr>
          <w:rFonts w:cs="Arial"/>
        </w:rPr>
      </w:pPr>
      <w:r>
        <w:rPr>
          <w:rFonts w:cs="Arial"/>
        </w:rPr>
        <w:t xml:space="preserve">par konstatēto nekavējoties informē vadītāju</w:t>
      </w:r>
      <w:r>
        <w:rPr>
          <w:rFonts w:cs="Arial"/>
        </w:rPr>
        <w:t xml:space="preserve"> vai vadītāja vietnieku</w:t>
      </w:r>
      <w:r>
        <w:rPr>
          <w:rFonts w:cs="Arial"/>
        </w:rPr>
        <w:t xml:space="preserve">.</w:t>
      </w:r>
    </w:p>
    <w:p w14:paraId="7C1256A4" w14:textId="7928F933">
      <w:pPr>
        <w:pStyle w:val="Sarakstarindkopa"/>
        <w:numPr>
          <w:ilvl w:val="1"/>
          <w:numId w:val="15"/>
        </w:numPr>
        <w:tabs>
          <w:tab w:val="num" w:pos="567"/>
        </w:tabs>
        <w:spacing w:after="200" w:line="276" w:lineRule="auto"/>
        <w:ind w:hanging="567" w:left="567"/>
        <w:jc w:val="both"/>
        <w:rPr>
          <w:rFonts w:cs="Arial"/>
        </w:rPr>
      </w:pPr>
      <w:r>
        <w:rPr>
          <w:rFonts w:cs="Arial"/>
        </w:rPr>
        <w:t xml:space="preserve">Vadītāja</w:t>
      </w:r>
      <w:r>
        <w:rPr>
          <w:rFonts w:cs="Arial"/>
        </w:rPr>
        <w:t xml:space="preserve"> vai vadītāja vietnieks</w:t>
      </w:r>
      <w:r>
        <w:rPr>
          <w:rFonts w:cs="Arial"/>
        </w:rPr>
        <w:t xml:space="preserve">, izvērtējot saņemto informāciju, informē Iestādes māsu (vispārējās aprūpes māsa)</w:t>
      </w:r>
      <w:r>
        <w:rPr>
          <w:rFonts w:cs="Arial"/>
        </w:rPr>
        <w:t xml:space="preserve"> vai sociālo pedagogu</w:t>
      </w:r>
      <w:r>
        <w:rPr>
          <w:rFonts w:cs="Arial"/>
        </w:rPr>
        <w:t xml:space="preserve">.</w:t>
      </w:r>
    </w:p>
    <w:p w14:paraId="6692D167" w14:textId="33ED2079">
      <w:pPr>
        <w:pStyle w:val="Sarakstarindkopa"/>
        <w:numPr>
          <w:ilvl w:val="1"/>
          <w:numId w:val="15"/>
        </w:numPr>
        <w:tabs>
          <w:tab w:val="num" w:pos="567"/>
        </w:tabs>
        <w:spacing w:after="200" w:line="276" w:lineRule="auto"/>
        <w:ind w:hanging="567" w:left="567"/>
        <w:jc w:val="both"/>
        <w:rPr>
          <w:rFonts w:cs="Arial"/>
        </w:rPr>
      </w:pPr>
      <w:r>
        <w:rPr>
          <w:rFonts w:cs="Arial"/>
        </w:rPr>
        <w:t xml:space="preserve">Iestādes māsa </w:t>
      </w:r>
      <w:r>
        <w:rPr>
          <w:rFonts w:cs="Arial"/>
        </w:rPr>
        <w:t xml:space="preserve">(</w:t>
      </w:r>
      <w:r>
        <w:rPr>
          <w:rFonts w:cs="Arial"/>
        </w:rPr>
        <w:t xml:space="preserve">veic bērna apskati, fiksē konstatētās vardarbības sekas, ja nepieciešams, izsauc neatliekamo medicīnisko palīdzību.</w:t>
      </w:r>
    </w:p>
    <w:p w14:paraId="29785820" w14:textId="77777777">
      <w:pPr>
        <w:pStyle w:val="Sarakstarindkopa"/>
        <w:numPr>
          <w:ilvl w:val="1"/>
          <w:numId w:val="15"/>
        </w:numPr>
        <w:tabs>
          <w:tab w:val="num" w:pos="567"/>
        </w:tabs>
        <w:spacing w:after="200" w:line="276" w:lineRule="auto"/>
        <w:ind w:hanging="567" w:left="567"/>
        <w:jc w:val="both"/>
        <w:rPr>
          <w:rFonts w:cs="Arial"/>
        </w:rPr>
      </w:pPr>
      <w:r>
        <w:rPr>
          <w:rFonts w:cs="Arial"/>
        </w:rPr>
        <w:t xml:space="preserve">Vadītāja par notikušo nekavējoties, bet ne vēlāk, kā tajā pašā dienā, </w:t>
      </w:r>
      <w:r>
        <w:rPr>
          <w:rFonts w:cs="Arial"/>
        </w:rPr>
        <w:t xml:space="preserve">rakstveidā</w:t>
      </w:r>
      <w:r>
        <w:rPr>
          <w:rFonts w:cs="Arial"/>
        </w:rPr>
        <w:t xml:space="preserve"> (elektroniska dokumenta formā) informē Valsts </w:t>
      </w:r>
      <w:r>
        <w:rPr>
          <w:rFonts w:cs="Arial"/>
          <w:shd w:val="clear" w:color="auto" w:fill="ffffff"/>
        </w:rPr>
        <w:t xml:space="preserve">policiju, bāriņtiesu un sociālo dienestu.</w:t>
      </w:r>
    </w:p>
    <w:p w14:paraId="08D99932" w14:textId="77777777">
      <w:pPr>
        <w:pStyle w:val="Sarakstarindkopa"/>
        <w:numPr>
          <w:ilvl w:val="1"/>
          <w:numId w:val="15"/>
        </w:numPr>
        <w:tabs>
          <w:tab w:val="num" w:pos="567"/>
        </w:tabs>
        <w:spacing w:after="200" w:line="276" w:lineRule="auto"/>
        <w:ind w:hanging="567" w:left="567"/>
        <w:jc w:val="both"/>
        <w:rPr>
          <w:rFonts w:cs="Arial"/>
        </w:rPr>
      </w:pPr>
      <w:r>
        <w:rPr>
          <w:rFonts w:cs="Arial"/>
        </w:rPr>
        <w:t xml:space="preserve">Pedagogam vai Iestādes darbiniekam, veicot sarunu ar bērnu, ieteicams papildus izmantot ilustratīvus materiālus (attēlu sērijas, piktogrammas, video, u.c.), kas palīdzētu bērnam paust savas domas un emocijas.</w:t>
      </w:r>
    </w:p>
    <w:p w14:paraId="1ED6D747" w14:textId="77777777">
      <w:pPr>
        <w:pStyle w:val="Sarakstarindkopa"/>
        <w:shd w:val="clear" w:color="auto" w:fill="ffffff"/>
        <w:ind w:left="540"/>
        <w:jc w:val="both"/>
        <w:rPr>
          <w:rFonts w:ascii="Bookman Old Style" w:hAnsi="Bookman Old Style" w:cstheme="minorBidi"/>
          <w:sz w:val="20"/>
          <w:szCs w:val="20"/>
          <w:shd w:val="clear" w:color="auto" w:fill="ffffff"/>
        </w:rPr>
      </w:pPr>
      <w:r>
        <w:rPr>
          <w:rFonts w:ascii="Bookman Old Style" w:hAnsi="Bookman Old Style"/>
          <w:sz w:val="20"/>
          <w:szCs w:val="20"/>
          <w:shd w:val="clear" w:color="auto" w:fill="ffffff"/>
        </w:rPr>
        <w:t xml:space="preserve"> </w:t>
      </w:r>
    </w:p>
    <w:p w14:paraId="330D768A" w14:textId="77777777">
      <w:pPr>
        <w:pStyle w:val="Sarakstarindkopa"/>
        <w:numPr>
          <w:ilvl w:val="0"/>
          <w:numId w:val="15"/>
        </w:numPr>
        <w:spacing w:line="276" w:lineRule="auto"/>
        <w:jc w:val="center"/>
        <w:rPr>
          <w:rFonts w:cs="Arial"/>
          <w:b/>
          <w:bCs/>
          <w:szCs w:val="22"/>
          <w:lang w:eastAsia="ar-SA"/>
        </w:rPr>
      </w:pPr>
      <w:r>
        <w:rPr>
          <w:rFonts w:cs="Arial"/>
          <w:b/>
          <w:bCs/>
          <w:lang w:eastAsia="ar-SA"/>
        </w:rPr>
        <w:t xml:space="preserve">Rīcība, ja bērns Iestādē apdraud savu vai citu personu drošību, veselību vai dzīvību</w:t>
      </w:r>
    </w:p>
    <w:p w14:paraId="26896B5E" w14:textId="77777777">
      <w:pPr>
        <w:pStyle w:val="Sarakstarindkopa"/>
        <w:ind w:left="540"/>
        <w:rPr>
          <w:rFonts w:cs="Arial"/>
          <w:b/>
          <w:bCs/>
          <w:lang w:eastAsia="ar-SA"/>
        </w:rPr>
      </w:pPr>
    </w:p>
    <w:p w14:paraId="00E8C9D2" w14:textId="77777777">
      <w:pPr>
        <w:pStyle w:val="Sarakstarindkopa"/>
        <w:numPr>
          <w:ilvl w:val="1"/>
          <w:numId w:val="15"/>
        </w:numPr>
        <w:tabs>
          <w:tab w:val="num" w:pos="567"/>
        </w:tabs>
        <w:spacing w:after="200" w:line="276" w:lineRule="auto"/>
        <w:ind w:hanging="567" w:left="567"/>
        <w:jc w:val="both"/>
        <w:rPr>
          <w:rFonts w:cs="Arial" w:eastAsiaTheme="minorHAnsi"/>
          <w:lang w:eastAsia="en-US"/>
        </w:rPr>
      </w:pPr>
      <w:r>
        <w:rPr>
          <w:rFonts w:cs="Arial"/>
        </w:rPr>
        <w:t xml:space="preserve">Ja bērns Iestādē vai tās organizētajos vai atbalstītajos pasākumos apdraud savu vai citu personu drošību, veselību vai dzīvību,</w:t>
      </w:r>
      <w:r>
        <w:t xml:space="preserve"> </w:t>
      </w:r>
      <w:r>
        <w:rPr>
          <w:rFonts w:cs="Arial"/>
        </w:rPr>
        <w:t xml:space="preserve">Iestādes pedagogs vai darbinieks, kurš konstatējis apdraudējumu bērna drošībai, veselībai vai dzīvībai:</w:t>
      </w:r>
    </w:p>
    <w:p w14:paraId="7D933A81" w14:textId="77777777">
      <w:pPr>
        <w:pStyle w:val="Sarakstarindkopa"/>
        <w:numPr>
          <w:ilvl w:val="2"/>
          <w:numId w:val="15"/>
        </w:numPr>
        <w:tabs>
          <w:tab w:val="clear" w:pos="840"/>
          <w:tab w:val="num" w:pos="1276"/>
        </w:tabs>
        <w:spacing w:after="200" w:line="276" w:lineRule="auto"/>
        <w:ind w:hanging="709" w:left="1276"/>
        <w:jc w:val="both"/>
        <w:rPr>
          <w:rFonts w:cs="Arial"/>
        </w:rPr>
      </w:pPr>
      <w:r>
        <w:rPr>
          <w:rFonts w:cs="Arial"/>
        </w:rPr>
        <w:t xml:space="preserve">novērš apdraudējumu bērna veselībai un dzīvībai;</w:t>
      </w:r>
    </w:p>
    <w:p w14:paraId="14385011" w14:textId="77777777">
      <w:pPr>
        <w:pStyle w:val="Sarakstarindkopa"/>
        <w:numPr>
          <w:ilvl w:val="2"/>
          <w:numId w:val="15"/>
        </w:numPr>
        <w:tabs>
          <w:tab w:val="clear" w:pos="840"/>
          <w:tab w:val="num" w:pos="1276"/>
        </w:tabs>
        <w:spacing w:after="200" w:line="276" w:lineRule="auto"/>
        <w:ind w:hanging="709" w:left="1276"/>
        <w:jc w:val="both"/>
        <w:rPr>
          <w:rFonts w:cs="Arial"/>
        </w:rPr>
      </w:pPr>
      <w:r>
        <w:rPr>
          <w:rFonts w:cs="Arial"/>
          <w:lang w:eastAsia="ar-SA"/>
        </w:rPr>
        <w:t xml:space="preserve">nodrošina cietušajam pirmās palīdzības sniegšanu, ja tas ir nepieciešams</w:t>
      </w:r>
      <w:r>
        <w:rPr>
          <w:rFonts w:cs="Arial"/>
        </w:rPr>
        <w:t xml:space="preserve">;</w:t>
      </w:r>
    </w:p>
    <w:p w14:paraId="4F645C17" w14:textId="77777777">
      <w:pPr>
        <w:pStyle w:val="Sarakstarindkopa"/>
        <w:numPr>
          <w:ilvl w:val="2"/>
          <w:numId w:val="15"/>
        </w:numPr>
        <w:tabs>
          <w:tab w:val="clear" w:pos="840"/>
          <w:tab w:val="num" w:pos="1276"/>
        </w:tabs>
        <w:spacing w:after="200" w:line="276" w:lineRule="auto"/>
        <w:ind w:hanging="709" w:left="1276"/>
        <w:jc w:val="both"/>
        <w:rPr>
          <w:rFonts w:cs="Arial"/>
        </w:rPr>
      </w:pPr>
      <w:r>
        <w:rPr>
          <w:rFonts w:cs="Arial"/>
        </w:rPr>
        <w:t xml:space="preserve">informē Iestādes māsu. Māsa veic cietušā apskati, fiksē konstatētās vardarbības sekas, ja nepieciešams, izsauc neatliekamo medicīnisko palīdzību, par to informējot bērna vecākus.</w:t>
      </w:r>
    </w:p>
    <w:p w14:paraId="582DB5DF" w14:textId="77777777">
      <w:pPr>
        <w:pStyle w:val="Sarakstarindkopa"/>
        <w:numPr>
          <w:ilvl w:val="2"/>
          <w:numId w:val="15"/>
        </w:numPr>
        <w:tabs>
          <w:tab w:val="clear" w:pos="840"/>
          <w:tab w:val="num" w:pos="1276"/>
        </w:tabs>
        <w:spacing w:after="200" w:line="276" w:lineRule="auto"/>
        <w:ind w:hanging="709" w:left="1276"/>
        <w:jc w:val="both"/>
        <w:rPr>
          <w:rFonts w:cs="Arial"/>
        </w:rPr>
      </w:pPr>
      <w:r>
        <w:rPr>
          <w:rFonts w:cs="Arial"/>
        </w:rPr>
        <w:t xml:space="preserve">pēc tam, kad apdraudējums novērsts, nekavējoties, tiklīdz tas ir iespējams, par notikušo </w:t>
      </w:r>
      <w:r>
        <w:rPr>
          <w:rFonts w:cs="Arial"/>
        </w:rPr>
        <w:t xml:space="preserve">rakstveidā</w:t>
      </w:r>
      <w:r>
        <w:rPr>
          <w:rFonts w:cs="Arial"/>
        </w:rPr>
        <w:t xml:space="preserve"> informē vadītāju.</w:t>
      </w:r>
    </w:p>
    <w:p w14:paraId="6CA70BD8" w14:textId="77777777">
      <w:pPr>
        <w:pStyle w:val="Sarakstarindkopa"/>
        <w:numPr>
          <w:ilvl w:val="1"/>
          <w:numId w:val="16"/>
        </w:numPr>
        <w:tabs>
          <w:tab w:val="clear" w:pos="780"/>
          <w:tab w:val="num" w:pos="567"/>
          <w:tab w:val="num" w:pos="1276"/>
        </w:tabs>
        <w:spacing w:line="276" w:lineRule="auto"/>
        <w:jc w:val="both"/>
        <w:rPr>
          <w:rFonts w:cs="Arial"/>
          <w:lang w:eastAsia="ar-SA"/>
        </w:rPr>
      </w:pPr>
      <w:r>
        <w:rPr>
          <w:rFonts w:cs="Arial"/>
          <w:lang w:eastAsia="ar-SA"/>
        </w:rPr>
        <w:t xml:space="preserve"> Vadītājas rīcība:</w:t>
      </w:r>
    </w:p>
    <w:p w14:paraId="5F7E4385" w14:textId="77777777">
      <w:pPr>
        <w:pStyle w:val="Sarakstarindkopa"/>
        <w:numPr>
          <w:ilvl w:val="2"/>
          <w:numId w:val="16"/>
        </w:numPr>
        <w:tabs>
          <w:tab w:val="clear" w:pos="840"/>
          <w:tab w:val="left" w:pos="567"/>
          <w:tab w:val="num" w:pos="1276"/>
        </w:tabs>
        <w:spacing w:line="276" w:lineRule="auto"/>
        <w:ind w:hanging="709" w:left="1276"/>
        <w:jc w:val="both"/>
        <w:rPr>
          <w:rFonts w:cs="Arial"/>
          <w:lang w:eastAsia="ar-SA"/>
        </w:rPr>
      </w:pPr>
      <w:r>
        <w:rPr>
          <w:rFonts w:cs="Arial"/>
          <w:lang w:eastAsia="ar-SA"/>
        </w:rPr>
        <w:t xml:space="preserve">nodrošina bērnam, kurš apdraud savu vai citu personu drošību, veselību vai dzīvību, </w:t>
      </w:r>
      <w:r>
        <w:rPr>
          <w:rFonts w:cs="Arial"/>
        </w:rPr>
        <w:t xml:space="preserve">vai citiem minētā bērna grupas biedriem izglītības programmas apguvi citā telpā Iestādes pedagoga klātbūtnē. Izglītības programmas apguve </w:t>
      </w:r>
      <w:r>
        <w:rPr>
          <w:rFonts w:cs="Arial"/>
          <w:lang w:eastAsia="ar-SA"/>
        </w:rPr>
        <w:t xml:space="preserve">citā telpā var ilgt </w:t>
      </w:r>
      <w:r>
        <w:rPr>
          <w:rFonts w:cs="Arial"/>
        </w:rPr>
        <w:t xml:space="preserve">ne ilgāk kā līdz attiecīgās dienas beigām;</w:t>
      </w:r>
    </w:p>
    <w:p w14:paraId="09F12E72" w14:textId="77777777">
      <w:pPr>
        <w:pStyle w:val="Sarakstarindkopa"/>
        <w:numPr>
          <w:ilvl w:val="2"/>
          <w:numId w:val="16"/>
        </w:numPr>
        <w:tabs>
          <w:tab w:val="clear" w:pos="840"/>
          <w:tab w:val="left" w:pos="567"/>
          <w:tab w:val="num" w:pos="1276"/>
        </w:tabs>
        <w:spacing w:line="276" w:lineRule="auto"/>
        <w:ind w:hanging="709" w:left="1276"/>
        <w:jc w:val="both"/>
        <w:rPr>
          <w:rFonts w:cs="Arial"/>
          <w:lang w:eastAsia="ar-SA"/>
        </w:rPr>
      </w:pPr>
      <w:r>
        <w:rPr>
          <w:rFonts w:cs="Arial"/>
        </w:rPr>
        <w:t xml:space="preserve">nekavējoties informē par notikušo iesaistīto bērnu vecākus;</w:t>
      </w:r>
    </w:p>
    <w:p w14:paraId="048F78D3" w14:textId="77777777">
      <w:pPr>
        <w:pStyle w:val="Sarakstarindkopa"/>
        <w:numPr>
          <w:ilvl w:val="2"/>
          <w:numId w:val="16"/>
        </w:numPr>
        <w:tabs>
          <w:tab w:val="clear" w:pos="840"/>
          <w:tab w:val="left" w:pos="567"/>
          <w:tab w:val="num" w:pos="1276"/>
        </w:tabs>
        <w:spacing w:line="276" w:lineRule="auto"/>
        <w:ind w:hanging="709" w:left="1276"/>
        <w:jc w:val="both"/>
        <w:rPr>
          <w:rFonts w:cs="Arial"/>
          <w:lang w:eastAsia="ar-SA"/>
        </w:rPr>
      </w:pPr>
      <w:r>
        <w:rPr>
          <w:rFonts w:cs="Arial"/>
        </w:rPr>
        <w:t xml:space="preserve">nodrošina bērna rīcības iemeslu noskaidrošanu un konkrētu un izmērāmu turpmāko uzdevumu izstrādi sadarbībai ar vecākiem;</w:t>
      </w:r>
    </w:p>
    <w:p w14:paraId="0F1AECFB" w14:textId="77777777">
      <w:pPr>
        <w:pStyle w:val="Sarakstarindkopa"/>
        <w:numPr>
          <w:ilvl w:val="2"/>
          <w:numId w:val="16"/>
        </w:numPr>
        <w:tabs>
          <w:tab w:val="clear" w:pos="840"/>
          <w:tab w:val="num" w:pos="1276"/>
        </w:tabs>
        <w:spacing w:line="276" w:lineRule="auto"/>
        <w:ind w:hanging="709" w:left="1276"/>
        <w:jc w:val="both"/>
        <w:rPr>
          <w:rFonts w:cs="Arial"/>
          <w:lang w:eastAsia="ar-SA"/>
        </w:rPr>
      </w:pPr>
      <w:r>
        <w:rPr>
          <w:rFonts w:cs="Arial"/>
          <w:lang w:eastAsia="ar-SA"/>
        </w:rPr>
        <w:t xml:space="preserve">rakstveidā</w:t>
      </w:r>
      <w:r>
        <w:rPr>
          <w:rFonts w:cs="Arial"/>
          <w:lang w:eastAsia="ar-SA"/>
        </w:rPr>
        <w:t xml:space="preserve"> (papīra vai elektroniska dokumenta formā) </w:t>
      </w:r>
      <w:r>
        <w:rPr>
          <w:rFonts w:cs="Arial"/>
          <w:lang w:eastAsia="ar-SA"/>
        </w:rPr>
        <w:t xml:space="preserve">nosūta</w:t>
      </w:r>
      <w:r>
        <w:rPr>
          <w:rFonts w:cs="Arial"/>
          <w:lang w:eastAsia="ar-SA"/>
        </w:rPr>
        <w:t xml:space="preserve"> bērna vecākiem informāciju par viņa uzvedību un nepieciešamo vecāku sadarbību ar Iestādi;</w:t>
      </w:r>
    </w:p>
    <w:p w14:paraId="170200C0" w14:textId="77777777">
      <w:pPr>
        <w:pStyle w:val="Sarakstarindkopa"/>
        <w:numPr>
          <w:ilvl w:val="2"/>
          <w:numId w:val="16"/>
        </w:numPr>
        <w:tabs>
          <w:tab w:val="clear" w:pos="840"/>
          <w:tab w:val="num" w:pos="1276"/>
        </w:tabs>
        <w:spacing w:line="276" w:lineRule="auto"/>
        <w:ind w:hanging="709" w:left="1276"/>
        <w:jc w:val="both"/>
        <w:rPr>
          <w:rFonts w:cs="Arial"/>
          <w:lang w:eastAsia="ar-SA"/>
        </w:rPr>
      </w:pPr>
      <w:r>
        <w:rPr>
          <w:rFonts w:cs="Arial"/>
        </w:rPr>
        <w:t xml:space="preserve">nodrošina bērna vajadzībām un situācijai atbilstoša atbalsta pasākumu plāna izstrādi un plānā ietverto atbalsta pasākumu īstenošanas uzraudzību, kā arī informē dibinātāju par notikušo pasākumu un plānotajiem atbalsta pasākumiem;</w:t>
      </w:r>
    </w:p>
    <w:p w14:paraId="42E375A1" w14:textId="77777777">
      <w:pPr>
        <w:pStyle w:val="Sarakstarindkopa"/>
        <w:numPr>
          <w:ilvl w:val="2"/>
          <w:numId w:val="16"/>
        </w:numPr>
        <w:tabs>
          <w:tab w:val="clear" w:pos="840"/>
          <w:tab w:val="num" w:pos="1276"/>
        </w:tabs>
        <w:spacing w:line="276" w:lineRule="auto"/>
        <w:ind w:hanging="709" w:left="1276"/>
        <w:jc w:val="both"/>
        <w:rPr>
          <w:rFonts w:cs="Arial"/>
          <w:lang w:eastAsia="ar-SA"/>
        </w:rPr>
      </w:pPr>
      <w:r>
        <w:rPr>
          <w:rFonts w:cs="Arial"/>
          <w:lang w:eastAsia="ar-SA"/>
        </w:rPr>
        <w:t xml:space="preserve">nepieciešamības gadījumā pieaicina </w:t>
      </w:r>
      <w:r>
        <w:rPr>
          <w:rFonts w:cs="Arial"/>
        </w:rPr>
        <w:t xml:space="preserve">Liepājas Iekļaujošās izglītības atbalsta nodaļas speciālistus, </w:t>
      </w:r>
      <w:r>
        <w:rPr>
          <w:rFonts w:cs="Arial"/>
          <w:lang w:eastAsia="ar-SA"/>
        </w:rPr>
        <w:t xml:space="preserve">lai nodrošinātu uzlabojumus bērna uzvedībā un mācībās;</w:t>
      </w:r>
    </w:p>
    <w:p w14:paraId="2B247DF4" w14:textId="77777777">
      <w:pPr>
        <w:pStyle w:val="Sarakstarindkopa"/>
        <w:numPr>
          <w:ilvl w:val="2"/>
          <w:numId w:val="16"/>
        </w:numPr>
        <w:tabs>
          <w:tab w:val="clear" w:pos="840"/>
          <w:tab w:val="num" w:pos="1276"/>
        </w:tabs>
        <w:spacing w:line="276" w:lineRule="auto"/>
        <w:ind w:hanging="709" w:left="1276"/>
        <w:jc w:val="both"/>
        <w:rPr>
          <w:rFonts w:cs="Arial"/>
          <w:lang w:eastAsia="ar-SA"/>
        </w:rPr>
      </w:pPr>
      <w:r>
        <w:rPr>
          <w:rFonts w:cs="Arial"/>
        </w:rPr>
        <w:t xml:space="preserve">ar rīkojumu uzdod vardarbības gadījumā iesaistīto bērnu pedagogiem nodrošināt bērniem un viņu vecākiem nodarbības, kas veicina izpratni par cienošu komunikāciju un sadarbību, pozitīvas psiholoģiskas vides veidošanu. Nepieciešamības gadījumā piesaista Liepājas Iekļaujošās izglītības atbalsta nodaļas speciālistus.</w:t>
      </w:r>
    </w:p>
    <w:p w14:paraId="3200B2AA" w14:textId="77777777">
      <w:pPr>
        <w:pStyle w:val="Sarakstarindkopa"/>
        <w:numPr>
          <w:ilvl w:val="1"/>
          <w:numId w:val="16"/>
        </w:numPr>
        <w:tabs>
          <w:tab w:val="num" w:pos="567"/>
        </w:tabs>
        <w:spacing w:line="276" w:lineRule="auto"/>
        <w:ind w:hanging="567" w:left="567"/>
        <w:jc w:val="both"/>
        <w:rPr>
          <w:rFonts w:cs="Arial"/>
          <w:lang w:eastAsia="ar-SA"/>
        </w:rPr>
      </w:pPr>
      <w:r>
        <w:rPr>
          <w:rFonts w:cs="Arial"/>
          <w:lang w:eastAsia="ar-SA"/>
        </w:rPr>
        <w:t xml:space="preserve">Ja</w:t>
      </w:r>
      <w:r>
        <w:rPr>
          <w:rFonts w:cs="Arial"/>
        </w:rPr>
        <w:t xml:space="preserve"> atbalsta plānā ietverto atbalsta pasākumu īstenošanas rezultātā bērna uzvedībā nav uzlabojumu vai vecāki nesadarbojas ar Iestādi, vadītāja nodrošina šīs informācijas nosūtīšanu pašvaldībai, kuras administratīvajā teritorijā deklarēta bērna dzīvesvieta, un, ja nepieciešams, nodrošina bērnam individuālā izglītības programmas apguves plāna izstrādi un īstenošanu citā telpā vai citā laikā Iestādes pedagoga klātbūtnē.</w:t>
      </w:r>
    </w:p>
    <w:p w14:paraId="5FD2E000" w14:textId="77777777">
      <w:pPr>
        <w:pStyle w:val="Sarakstarindkopa"/>
        <w:tabs>
          <w:tab w:val="left" w:pos="567"/>
        </w:tabs>
        <w:ind w:left="567"/>
        <w:jc w:val="both"/>
        <w:rPr>
          <w:rFonts w:cs="Arial"/>
          <w:lang w:eastAsia="ar-SA"/>
        </w:rPr>
      </w:pPr>
    </w:p>
    <w:p w14:paraId="37E83B57" w14:textId="77777777">
      <w:pPr>
        <w:pStyle w:val="Sarakstarindkopa"/>
        <w:numPr>
          <w:ilvl w:val="0"/>
          <w:numId w:val="16"/>
        </w:numPr>
        <w:tabs>
          <w:tab w:val="left" w:pos="780"/>
        </w:tabs>
        <w:spacing w:line="276" w:lineRule="auto"/>
        <w:jc w:val="center"/>
        <w:rPr>
          <w:rFonts w:cs="Arial"/>
          <w:b/>
          <w:lang w:eastAsia="ar-SA"/>
        </w:rPr>
      </w:pPr>
      <w:r>
        <w:rPr>
          <w:rFonts w:cs="Arial"/>
          <w:b/>
          <w:lang w:eastAsia="ar-SA"/>
        </w:rPr>
        <w:t xml:space="preserve">Rīcība, ja vardarbības veicējs pret bērnu ir Iestādes pedagogs vai darbinieks</w:t>
      </w:r>
    </w:p>
    <w:p w14:paraId="63393C30" w14:textId="77777777">
      <w:pPr>
        <w:pStyle w:val="Sarakstarindkopa"/>
        <w:tabs>
          <w:tab w:val="left" w:pos="780"/>
        </w:tabs>
        <w:ind w:left="450"/>
        <w:rPr>
          <w:rFonts w:cs="Arial"/>
          <w:b/>
          <w:lang w:eastAsia="ar-SA"/>
        </w:rPr>
      </w:pPr>
    </w:p>
    <w:p w14:paraId="25C6F77F" w14:textId="77777777">
      <w:pPr>
        <w:pStyle w:val="Sarakstarindkopa"/>
        <w:numPr>
          <w:ilvl w:val="1"/>
          <w:numId w:val="16"/>
        </w:numPr>
        <w:spacing w:line="276" w:lineRule="auto"/>
        <w:ind w:hanging="567" w:left="567"/>
        <w:jc w:val="both"/>
        <w:rPr>
          <w:rFonts w:cs="Arial" w:eastAsiaTheme="minorHAnsi"/>
          <w:lang w:eastAsia="en-US"/>
        </w:rPr>
      </w:pPr>
      <w:r>
        <w:rPr>
          <w:rFonts w:cs="Arial"/>
        </w:rPr>
        <w:t xml:space="preserve">Ja bērns ir informējis Iestādes pedagogu vai darbinieku par iespējamu fizisku vai emocionālu vardarbību pret bērnu vai Iestādes darbinieks ir konstatējis vardarbīgu rīcību pret bērnu no cita darbinieka puses, tad Iestādes pedagogs vai darbinieks: </w:t>
      </w:r>
    </w:p>
    <w:p w14:paraId="5D1198DA" w14:textId="77777777">
      <w:pPr>
        <w:pStyle w:val="Sarakstarindkopa"/>
        <w:numPr>
          <w:ilvl w:val="2"/>
          <w:numId w:val="16"/>
        </w:numPr>
        <w:spacing w:line="276" w:lineRule="auto"/>
        <w:ind w:hanging="709" w:left="1276"/>
        <w:jc w:val="both"/>
        <w:rPr>
          <w:rFonts w:cs="Arial"/>
        </w:rPr>
      </w:pPr>
      <w:r>
        <w:rPr>
          <w:rFonts w:cs="Arial"/>
        </w:rPr>
        <w:t xml:space="preserve">novērš apdraudējumu bērna veselībai un dzīvībai (ja nepieciešams, izsauc neatliekamo medicīnisko palīdzību);</w:t>
      </w:r>
    </w:p>
    <w:p w14:paraId="0721DB9C" w14:textId="77777777">
      <w:pPr>
        <w:pStyle w:val="Sarakstarindkopa"/>
        <w:numPr>
          <w:ilvl w:val="2"/>
          <w:numId w:val="16"/>
        </w:numPr>
        <w:spacing w:line="276" w:lineRule="auto"/>
        <w:ind w:hanging="709" w:left="1276"/>
        <w:jc w:val="both"/>
        <w:rPr>
          <w:rFonts w:cs="Arial"/>
        </w:rPr>
      </w:pPr>
      <w:r>
        <w:rPr>
          <w:rFonts w:cs="Arial"/>
        </w:rPr>
        <w:t xml:space="preserve">sniedz bērnam nepieciešamo emocionālo atbalstu, veic pārrunas ar bērnu par notikušo;</w:t>
      </w:r>
    </w:p>
    <w:p w14:paraId="38F29F2D" w14:textId="77777777">
      <w:pPr>
        <w:pStyle w:val="Sarakstarindkopa"/>
        <w:numPr>
          <w:ilvl w:val="2"/>
          <w:numId w:val="16"/>
        </w:numPr>
        <w:spacing w:line="276" w:lineRule="auto"/>
        <w:ind w:hanging="709" w:left="1276"/>
        <w:jc w:val="both"/>
        <w:rPr>
          <w:rFonts w:cs="Arial"/>
        </w:rPr>
      </w:pPr>
      <w:r>
        <w:rPr>
          <w:rFonts w:cs="Arial"/>
        </w:rPr>
        <w:t xml:space="preserve">nekavējoties par esošo situāciju </w:t>
      </w:r>
      <w:r>
        <w:rPr>
          <w:rFonts w:cs="Arial"/>
        </w:rPr>
        <w:t xml:space="preserve">rakstveidā</w:t>
      </w:r>
      <w:r>
        <w:rPr>
          <w:rFonts w:cs="Arial"/>
        </w:rPr>
        <w:t xml:space="preserve"> informē vadītāju.</w:t>
      </w:r>
    </w:p>
    <w:p w14:paraId="4ED16155" w14:textId="77777777">
      <w:pPr>
        <w:pStyle w:val="Sarakstarindkopa"/>
        <w:numPr>
          <w:ilvl w:val="1"/>
          <w:numId w:val="16"/>
        </w:numPr>
        <w:spacing w:after="200" w:line="276" w:lineRule="auto"/>
        <w:ind w:hanging="567" w:left="567"/>
        <w:jc w:val="both"/>
        <w:rPr>
          <w:rFonts w:cs="Arial"/>
          <w:color w:val="ff0000"/>
        </w:rPr>
      </w:pPr>
      <w:r>
        <w:rPr>
          <w:rFonts w:cs="Arial"/>
        </w:rPr>
        <w:t xml:space="preserve">Vadītāja, izvērtējot saņemto informāciju, informē Iestādes māsu.</w:t>
      </w:r>
    </w:p>
    <w:p w14:paraId="518FC781" w14:textId="77777777">
      <w:pPr>
        <w:pStyle w:val="Sarakstarindkopa"/>
        <w:numPr>
          <w:ilvl w:val="1"/>
          <w:numId w:val="16"/>
        </w:numPr>
        <w:spacing w:after="200" w:line="276" w:lineRule="auto"/>
        <w:ind w:hanging="567" w:left="567"/>
        <w:jc w:val="both"/>
        <w:rPr>
          <w:rFonts w:cs="Arial"/>
          <w:color w:val="ff0000"/>
        </w:rPr>
      </w:pPr>
      <w:r>
        <w:rPr>
          <w:rFonts w:cs="Arial"/>
        </w:rPr>
        <w:t xml:space="preserve">Māsa veic bērna apskati, fiksē konstatētās vardarbības sekas, ja nepieciešams, izsauc neatliekamo medicīnisko palīdzību, par to informējot bērna vecākus.</w:t>
      </w:r>
    </w:p>
    <w:p w14:paraId="13E58099" w14:textId="77777777">
      <w:pPr>
        <w:pStyle w:val="Sarakstarindkopa"/>
        <w:numPr>
          <w:ilvl w:val="1"/>
          <w:numId w:val="16"/>
        </w:numPr>
        <w:spacing w:line="276" w:lineRule="auto"/>
        <w:ind w:hanging="567" w:left="567"/>
        <w:jc w:val="both"/>
        <w:rPr>
          <w:rFonts w:cs="Arial"/>
        </w:rPr>
      </w:pPr>
      <w:r>
        <w:rPr>
          <w:rFonts w:cs="Arial"/>
        </w:rPr>
        <w:t xml:space="preserve">Vadītājas rīcība:</w:t>
      </w:r>
    </w:p>
    <w:p w14:paraId="6683342A" w14:textId="77777777">
      <w:pPr>
        <w:pStyle w:val="Sarakstarindkopa"/>
        <w:numPr>
          <w:ilvl w:val="2"/>
          <w:numId w:val="16"/>
        </w:numPr>
        <w:spacing w:after="200" w:line="276" w:lineRule="auto"/>
        <w:ind w:hanging="709" w:left="1276"/>
        <w:jc w:val="both"/>
        <w:rPr>
          <w:rFonts w:cs="Arial"/>
        </w:rPr>
      </w:pPr>
      <w:r>
        <w:rPr>
          <w:rFonts w:cs="Arial"/>
        </w:rPr>
        <w:t xml:space="preserve">nekavējoties lūdz pedagogam vai darbiniekam sniegt rakstveida paskaidrojumu par konkrēto situāciju;</w:t>
      </w:r>
    </w:p>
    <w:p w14:paraId="52750D24" w14:textId="77777777">
      <w:pPr>
        <w:pStyle w:val="Sarakstarindkopa"/>
        <w:numPr>
          <w:ilvl w:val="2"/>
          <w:numId w:val="16"/>
        </w:numPr>
        <w:spacing w:after="200" w:line="276" w:lineRule="auto"/>
        <w:ind w:hanging="709" w:left="1276"/>
        <w:jc w:val="both"/>
        <w:rPr>
          <w:rFonts w:cs="Arial"/>
        </w:rPr>
      </w:pPr>
      <w:r>
        <w:rPr>
          <w:rFonts w:cs="Arial"/>
        </w:rPr>
        <w:t xml:space="preserve">izvērtē saņemto informāciju un, ja tiek konstatēts, ka Iestādes pedagogs vai darbinieks pieļāvis vardarbību pret izglītojamo, vadītāja nekavējoties </w:t>
      </w:r>
      <w:r>
        <w:rPr>
          <w:rFonts w:cs="Arial"/>
        </w:rPr>
        <w:t xml:space="preserve">rakstveidā</w:t>
      </w:r>
      <w:r>
        <w:rPr>
          <w:rFonts w:cs="Arial"/>
        </w:rPr>
        <w:t xml:space="preserve"> (</w:t>
      </w:r>
      <w:r>
        <w:rPr>
          <w:rFonts w:cs="Arial"/>
          <w:lang w:eastAsia="ar-SA"/>
        </w:rPr>
        <w:t xml:space="preserve">elektroniska dokumenta formā)</w:t>
      </w:r>
      <w:r>
        <w:rPr>
          <w:rFonts w:cs="Arial"/>
        </w:rPr>
        <w:t xml:space="preserve"> par notikušo informē bērna vecākus un Bērnu tiesību aizsardzības centru;</w:t>
      </w:r>
    </w:p>
    <w:p w14:paraId="6F860EC5" w14:textId="77777777">
      <w:pPr>
        <w:pStyle w:val="Sarakstarindkopa"/>
        <w:numPr>
          <w:ilvl w:val="2"/>
          <w:numId w:val="16"/>
        </w:numPr>
        <w:spacing w:after="200" w:line="276" w:lineRule="auto"/>
        <w:ind w:hanging="709" w:left="1276"/>
        <w:jc w:val="both"/>
        <w:rPr>
          <w:rFonts w:cs="Arial"/>
        </w:rPr>
      </w:pPr>
      <w:r>
        <w:rPr>
          <w:rFonts w:cs="Arial"/>
        </w:rPr>
        <w:t xml:space="preserve">izvērtē saņemto informāciju un, ja tiek konstatēts, ka Iestādes pedagogs vai darbinieks pieļāvis vardarbību pret bērnu, nodrošina, ka attiecīgais darbinieks tiek atstādināts no amata (no pienākumu pildīšanas) līdz dienai, kad stājies spēkā un kļuvis nepārsūdzams kompetentas institūcijas pieņemtais lēmums.</w:t>
      </w:r>
    </w:p>
    <w:p w14:paraId="04F17C9A" w14:textId="77777777">
      <w:pPr>
        <w:pStyle w:val="Sarakstarindkopa"/>
        <w:numPr>
          <w:ilvl w:val="1"/>
          <w:numId w:val="16"/>
        </w:numPr>
        <w:spacing w:line="276" w:lineRule="auto"/>
        <w:ind w:hanging="567" w:left="567"/>
        <w:jc w:val="both"/>
        <w:rPr>
          <w:rFonts w:cs="Arial"/>
        </w:rPr>
      </w:pPr>
      <w:r>
        <w:rPr>
          <w:rFonts w:cs="Arial"/>
        </w:rPr>
        <w:t xml:space="preserve">Ja bērna vecāki ir konstatējuši vai viņiem ir radušās aizdomas par Iestādes pedagoga vai darbinieka iespējamu fizisku vai emocionālu vardarbību pret bērnu, tad </w:t>
      </w:r>
      <w:r>
        <w:rPr>
          <w:rFonts w:cs="Arial"/>
          <w:lang w:eastAsia="ar-SA"/>
        </w:rPr>
        <w:t xml:space="preserve">vecāki raksta iesniegumu par notikušo vadītājai.</w:t>
      </w:r>
    </w:p>
    <w:p w14:paraId="3F45DC1D" w14:textId="77777777">
      <w:pPr>
        <w:pStyle w:val="Sarakstarindkopa"/>
        <w:numPr>
          <w:ilvl w:val="1"/>
          <w:numId w:val="16"/>
        </w:numPr>
        <w:spacing w:line="276" w:lineRule="auto"/>
        <w:ind w:hanging="567" w:left="567"/>
        <w:jc w:val="both"/>
        <w:rPr>
          <w:rFonts w:cs="Arial"/>
        </w:rPr>
      </w:pPr>
      <w:r>
        <w:rPr>
          <w:rFonts w:cs="Arial"/>
        </w:rPr>
        <w:t xml:space="preserve">Vadītājas rīcība:</w:t>
      </w:r>
    </w:p>
    <w:p w14:paraId="761A18E7" w14:textId="77777777">
      <w:pPr>
        <w:pStyle w:val="Sarakstarindkopa"/>
        <w:numPr>
          <w:ilvl w:val="2"/>
          <w:numId w:val="16"/>
        </w:numPr>
        <w:spacing w:line="276" w:lineRule="auto"/>
        <w:ind w:hanging="709" w:left="1276"/>
        <w:jc w:val="both"/>
        <w:rPr>
          <w:rFonts w:cs="Arial"/>
        </w:rPr>
      </w:pPr>
      <w:r>
        <w:rPr>
          <w:rFonts w:cs="Arial"/>
        </w:rPr>
        <w:t xml:space="preserve">izvērtējot saņemto informāciju, informē Iestādes māsu. Māsa veic bērna apskati, fiksē konstatētās vardarbības sekas. </w:t>
      </w:r>
    </w:p>
    <w:p w14:paraId="623A43FC" w14:textId="77777777">
      <w:pPr>
        <w:pStyle w:val="Sarakstarindkopa"/>
        <w:numPr>
          <w:ilvl w:val="2"/>
          <w:numId w:val="16"/>
        </w:numPr>
        <w:spacing w:line="276" w:lineRule="auto"/>
        <w:ind w:hanging="709" w:left="1276"/>
        <w:jc w:val="both"/>
        <w:rPr>
          <w:rFonts w:cs="Arial"/>
        </w:rPr>
      </w:pPr>
      <w:r>
        <w:rPr>
          <w:rFonts w:cs="Arial"/>
        </w:rPr>
        <w:t xml:space="preserve">nekavējoties lūdz pedagogam vai darbiniekam sniegt rakstveida paskaidrojumu par konkrēto situāciju;</w:t>
      </w:r>
    </w:p>
    <w:p w14:paraId="704F144D" w14:textId="77777777">
      <w:pPr>
        <w:pStyle w:val="Sarakstarindkopa"/>
        <w:numPr>
          <w:ilvl w:val="2"/>
          <w:numId w:val="17"/>
        </w:numPr>
        <w:spacing w:line="276" w:lineRule="auto"/>
        <w:ind w:hanging="709" w:left="1276"/>
        <w:jc w:val="both"/>
        <w:rPr>
          <w:rFonts w:cs="Arial"/>
        </w:rPr>
      </w:pPr>
      <w:r>
        <w:rPr>
          <w:rFonts w:cs="Arial"/>
        </w:rPr>
        <w:t xml:space="preserve">noskaidro un apkopo visu iespējamo papildu informāciju par situāciju, tostarp sarunā ar bērniem un situācijas lieciniekiem iegūto informāciju;</w:t>
      </w:r>
    </w:p>
    <w:p w14:paraId="24CAD48C" w14:textId="77777777">
      <w:pPr>
        <w:pStyle w:val="Sarakstarindkopa"/>
        <w:numPr>
          <w:ilvl w:val="2"/>
          <w:numId w:val="17"/>
        </w:numPr>
        <w:spacing w:line="276" w:lineRule="auto"/>
        <w:ind w:hanging="709" w:left="1276"/>
        <w:jc w:val="both"/>
        <w:rPr>
          <w:rFonts w:cs="Arial"/>
        </w:rPr>
      </w:pPr>
      <w:r>
        <w:rPr>
          <w:rFonts w:cs="Arial"/>
        </w:rPr>
        <w:t xml:space="preserve">ja ir pamatotas aizdomas vai vadītāja rīcībā ir informācija par to, ka Iestādes pedagogs vai darbinieks pieļāvis vardarbību pret izglītojamo, nekavējoties </w:t>
      </w:r>
      <w:r>
        <w:rPr>
          <w:rFonts w:cs="Arial"/>
        </w:rPr>
        <w:t xml:space="preserve">rakstveidā</w:t>
      </w:r>
      <w:r>
        <w:rPr>
          <w:rFonts w:cs="Arial"/>
        </w:rPr>
        <w:t xml:space="preserve"> ziņo Bērnu tiesību aizsardzības centram par Iestādes darbinieka iespējamu fizisku vai emocionālu vardarbību pret bērnu;</w:t>
      </w:r>
    </w:p>
    <w:p w14:paraId="1448BB08" w14:textId="77777777">
      <w:pPr>
        <w:pStyle w:val="Sarakstarindkopa"/>
        <w:numPr>
          <w:ilvl w:val="2"/>
          <w:numId w:val="17"/>
        </w:numPr>
        <w:spacing w:line="276" w:lineRule="auto"/>
        <w:ind w:hanging="709" w:left="1276"/>
        <w:jc w:val="both"/>
        <w:rPr>
          <w:rFonts w:cs="Arial"/>
        </w:rPr>
      </w:pPr>
      <w:r>
        <w:rPr>
          <w:rFonts w:cs="Arial"/>
        </w:rPr>
        <w:t xml:space="preserve">ja ir pamatotas aizdomas vai vadītāja rīcībā ir informācija par to, ka Iestādes pedagogs vai darbinieks pieļāvis vardarbību pret izglītojamo, nodrošina, ka attiecīgais darbinieks tiek atstādināts no amata (no pienākumu pildīšanas) līdz dienai, kad stājies spēkā un kļuvis nepārsūdzams kompetentas institūcijas pieņemtais lēmums.</w:t>
      </w:r>
    </w:p>
    <w:p w14:paraId="453BCFEA" w14:textId="77777777">
      <w:pPr>
        <w:pStyle w:val="Sarakstarindkopa"/>
        <w:tabs>
          <w:tab w:val="left" w:pos="567"/>
        </w:tabs>
        <w:ind w:left="567"/>
        <w:jc w:val="both"/>
        <w:rPr>
          <w:rFonts w:cs="Arial"/>
          <w:lang w:eastAsia="ar-SA"/>
        </w:rPr>
      </w:pPr>
      <w:r>
        <w:rPr>
          <w:rFonts w:cs="Arial"/>
          <w:lang w:eastAsia="ar-SA"/>
        </w:rPr>
        <w:t xml:space="preserve"> </w:t>
      </w:r>
    </w:p>
    <w:p w14:paraId="22A40BB7" w14:textId="77777777">
      <w:pPr>
        <w:pStyle w:val="Sarakstarindkopa"/>
        <w:ind w:left="1276"/>
        <w:jc w:val="both"/>
        <w:rPr>
          <w:rFonts w:cs="Arial"/>
          <w:b/>
          <w:bCs/>
          <w:lang w:eastAsia="ar-SA"/>
        </w:rPr>
      </w:pPr>
    </w:p>
    <w:p w14:paraId="0A623ECE" w14:textId="77777777">
      <w:pPr>
        <w:pStyle w:val="Sarakstarindkopa"/>
        <w:numPr>
          <w:ilvl w:val="0"/>
          <w:numId w:val="16"/>
        </w:numPr>
        <w:spacing w:line="276" w:lineRule="auto"/>
        <w:jc w:val="center"/>
        <w:rPr>
          <w:rFonts w:cs="Arial"/>
          <w:b/>
          <w:bCs/>
          <w:lang w:eastAsia="ar-SA"/>
        </w:rPr>
      </w:pPr>
      <w:r>
        <w:rPr>
          <w:rFonts w:cs="Arial"/>
          <w:b/>
          <w:bCs/>
          <w:lang w:eastAsia="ar-SA"/>
        </w:rPr>
        <w:t xml:space="preserve">Darbinieku un vecāku iesaiste vardarbības </w:t>
      </w:r>
      <w:r>
        <w:rPr>
          <w:rFonts w:cs="Arial"/>
          <w:b/>
          <w:bCs/>
          <w:lang w:eastAsia="ar-SA"/>
        </w:rPr>
        <w:t xml:space="preserve">prevencijas</w:t>
      </w:r>
      <w:r>
        <w:rPr>
          <w:rFonts w:cs="Arial"/>
          <w:b/>
          <w:bCs/>
          <w:lang w:eastAsia="ar-SA"/>
        </w:rPr>
        <w:t xml:space="preserve"> veicināšanā</w:t>
      </w:r>
    </w:p>
    <w:p w14:paraId="761017B6" w14:textId="77777777">
      <w:pPr>
        <w:jc w:val="center"/>
        <w:rPr>
          <w:rFonts w:cs="Arial"/>
          <w:b/>
          <w:bCs/>
          <w:lang w:eastAsia="ar-SA"/>
        </w:rPr>
      </w:pPr>
    </w:p>
    <w:p w14:paraId="626A87C4" w14:textId="77777777">
      <w:pPr>
        <w:pStyle w:val="Sarakstarindkopa"/>
        <w:numPr>
          <w:ilvl w:val="1"/>
          <w:numId w:val="16"/>
        </w:numPr>
        <w:tabs>
          <w:tab w:val="left" w:pos="567"/>
        </w:tabs>
        <w:spacing w:line="276" w:lineRule="auto"/>
        <w:ind w:hanging="567" w:left="567"/>
        <w:jc w:val="both"/>
        <w:rPr>
          <w:rFonts w:cs="Arial"/>
          <w:lang w:eastAsia="ar-SA"/>
        </w:rPr>
      </w:pPr>
      <w:r>
        <w:rPr>
          <w:rFonts w:cs="Arial"/>
          <w:lang w:eastAsia="ar-SA"/>
        </w:rPr>
        <w:t xml:space="preserve">Lai veicinātu vardarbības </w:t>
      </w:r>
      <w:r>
        <w:rPr>
          <w:rFonts w:cs="Arial"/>
          <w:lang w:eastAsia="ar-SA"/>
        </w:rPr>
        <w:t xml:space="preserve">prevenciju</w:t>
      </w:r>
      <w:r>
        <w:rPr>
          <w:rFonts w:cs="Arial"/>
          <w:lang w:eastAsia="ar-SA"/>
        </w:rPr>
        <w:t xml:space="preserve"> Iestādes vidē:</w:t>
      </w:r>
    </w:p>
    <w:p w14:paraId="2BE764B6" w14:textId="77777777">
      <w:pPr>
        <w:pStyle w:val="Sarakstarindkopa"/>
        <w:numPr>
          <w:ilvl w:val="2"/>
          <w:numId w:val="16"/>
        </w:numPr>
        <w:tabs>
          <w:tab w:val="left" w:pos="567"/>
        </w:tabs>
        <w:spacing w:line="276" w:lineRule="auto"/>
        <w:ind w:hanging="709" w:left="1276"/>
        <w:jc w:val="both"/>
        <w:rPr>
          <w:rFonts w:cs="Arial"/>
          <w:lang w:eastAsia="ar-SA"/>
        </w:rPr>
      </w:pPr>
      <w:r>
        <w:rPr>
          <w:rFonts w:cs="Arial"/>
        </w:rPr>
        <w:t xml:space="preserve">Iestāde veido pozitīvu </w:t>
      </w:r>
      <w:r>
        <w:rPr>
          <w:rFonts w:cs="Arial"/>
        </w:rPr>
        <w:t xml:space="preserve">psihosociālo</w:t>
      </w:r>
      <w:r>
        <w:rPr>
          <w:rFonts w:cs="Arial"/>
        </w:rPr>
        <w:t xml:space="preserve"> vidi, lai attiecības starp bērniem, darbiniekiem, vecākiem un Iestādes vadību tiktu balstītas savstarpējā cieņā un sadarbībā;</w:t>
      </w:r>
    </w:p>
    <w:p w14:paraId="670F7348" w14:textId="77777777">
      <w:pPr>
        <w:pStyle w:val="Sarakstarindkopa"/>
        <w:numPr>
          <w:ilvl w:val="2"/>
          <w:numId w:val="16"/>
        </w:numPr>
        <w:tabs>
          <w:tab w:val="left" w:pos="567"/>
        </w:tabs>
        <w:spacing w:line="276" w:lineRule="auto"/>
        <w:ind w:hanging="709" w:left="1276"/>
        <w:jc w:val="both"/>
        <w:rPr>
          <w:rFonts w:cs="Arial"/>
          <w:lang w:eastAsia="ar-SA"/>
        </w:rPr>
      </w:pPr>
      <w:r>
        <w:rPr>
          <w:rFonts w:cs="Arial"/>
        </w:rPr>
        <w:t xml:space="preserve">iesaista bērnus noteikumu izveidošanā kopīgu aktivitāšu un sadarbības veicināšanai;</w:t>
      </w:r>
    </w:p>
    <w:p w14:paraId="56C670D7" w14:textId="77777777">
      <w:pPr>
        <w:pStyle w:val="Sarakstarindkopa"/>
        <w:numPr>
          <w:ilvl w:val="2"/>
          <w:numId w:val="16"/>
        </w:numPr>
        <w:tabs>
          <w:tab w:val="left" w:pos="567"/>
        </w:tabs>
        <w:spacing w:line="276" w:lineRule="auto"/>
        <w:ind w:hanging="709" w:left="1276"/>
        <w:jc w:val="both"/>
        <w:rPr>
          <w:rFonts w:cs="Arial"/>
          <w:lang w:eastAsia="ar-SA"/>
        </w:rPr>
      </w:pPr>
      <w:r>
        <w:rPr>
          <w:rFonts w:cs="Arial"/>
        </w:rPr>
        <w:t xml:space="preserve">veido skaidrus, godīgus un konsekventus Iestādes un katras grupas iekšējās kārtības noteikumus, kas paredz sekas vardarbīgai uzvedībai;</w:t>
      </w:r>
    </w:p>
    <w:p w14:paraId="15E3C039" w14:textId="77777777">
      <w:pPr>
        <w:pStyle w:val="Sarakstarindkopa"/>
        <w:numPr>
          <w:ilvl w:val="2"/>
          <w:numId w:val="16"/>
        </w:numPr>
        <w:tabs>
          <w:tab w:val="left" w:pos="567"/>
        </w:tabs>
        <w:spacing w:line="276" w:lineRule="auto"/>
        <w:ind w:hanging="709" w:left="1276"/>
        <w:jc w:val="both"/>
        <w:rPr>
          <w:rFonts w:cs="Arial"/>
          <w:lang w:eastAsia="ar-SA"/>
        </w:rPr>
      </w:pPr>
      <w:r>
        <w:rPr>
          <w:rFonts w:cs="Arial"/>
        </w:rPr>
        <w:t xml:space="preserve">veicina bērnu piederības izjūtu Iestādei;</w:t>
      </w:r>
    </w:p>
    <w:p w14:paraId="5D52158F" w14:textId="77777777">
      <w:pPr>
        <w:pStyle w:val="Sarakstarindkopa"/>
        <w:numPr>
          <w:ilvl w:val="2"/>
          <w:numId w:val="16"/>
        </w:numPr>
        <w:tabs>
          <w:tab w:val="left" w:pos="567"/>
        </w:tabs>
        <w:spacing w:line="276" w:lineRule="auto"/>
        <w:ind w:hanging="709" w:left="1276"/>
        <w:jc w:val="both"/>
        <w:rPr>
          <w:rFonts w:cs="Arial"/>
          <w:lang w:eastAsia="ar-SA"/>
        </w:rPr>
      </w:pPr>
      <w:r>
        <w:rPr>
          <w:rFonts w:cs="Arial"/>
        </w:rPr>
        <w:t xml:space="preserve">darbinieki pauž godīgu attieksmi un vienotas prasības ;</w:t>
      </w:r>
    </w:p>
    <w:p w14:paraId="3111FA66" w14:textId="77777777">
      <w:pPr>
        <w:pStyle w:val="Sarakstarindkopa"/>
        <w:numPr>
          <w:ilvl w:val="2"/>
          <w:numId w:val="16"/>
        </w:numPr>
        <w:tabs>
          <w:tab w:val="left" w:pos="567"/>
        </w:tabs>
        <w:spacing w:line="276" w:lineRule="auto"/>
        <w:ind w:hanging="709" w:left="1276"/>
        <w:jc w:val="both"/>
        <w:rPr>
          <w:rFonts w:cs="Arial"/>
          <w:lang w:eastAsia="ar-SA"/>
        </w:rPr>
      </w:pPr>
      <w:r>
        <w:rPr>
          <w:rFonts w:cs="Arial"/>
        </w:rPr>
        <w:t xml:space="preserve">nodrošina konsekventu pārraudzību vietās, kur pastāv vardarbības risks;</w:t>
      </w:r>
    </w:p>
    <w:p w14:paraId="19BFE0AA" w14:textId="77777777">
      <w:pPr>
        <w:pStyle w:val="Sarakstarindkopa"/>
        <w:numPr>
          <w:ilvl w:val="2"/>
          <w:numId w:val="16"/>
        </w:numPr>
        <w:tabs>
          <w:tab w:val="left" w:pos="567"/>
        </w:tabs>
        <w:spacing w:line="276" w:lineRule="auto"/>
        <w:ind w:hanging="709" w:left="1276"/>
        <w:jc w:val="both"/>
        <w:rPr>
          <w:rFonts w:cs="Arial"/>
          <w:lang w:eastAsia="ar-SA"/>
        </w:rPr>
      </w:pPr>
      <w:r>
        <w:rPr>
          <w:rFonts w:cs="Arial"/>
        </w:rPr>
        <w:t xml:space="preserve">Iestādes vadība sadarbībā ar grupu pedagogiem un Iestādes māsu plāno, organizē un īsteno izglītojošus un preventīvus pasākumus un rotaļnodarbību aktivitātes vardarbības profilakses jautājumos bērniem un vecāku sapulcēs bērnu vecākiem.</w:t>
      </w:r>
    </w:p>
    <w:p w14:paraId="711AA9C7" w14:textId="77777777">
      <w:pPr>
        <w:pStyle w:val="Sarakstarindkopa"/>
        <w:tabs>
          <w:tab w:val="left" w:pos="567"/>
        </w:tabs>
        <w:ind w:left="567"/>
        <w:jc w:val="both"/>
        <w:rPr>
          <w:rFonts w:cs="Arial"/>
          <w:lang w:eastAsia="ar-SA"/>
        </w:rPr>
      </w:pPr>
    </w:p>
    <w:p w14:paraId="26F03733" w14:textId="77777777">
      <w:pPr>
        <w:pStyle w:val="Sarakstarindkopa"/>
        <w:numPr>
          <w:ilvl w:val="0"/>
          <w:numId w:val="16"/>
        </w:numPr>
        <w:spacing w:line="276" w:lineRule="auto"/>
        <w:jc w:val="center"/>
        <w:rPr>
          <w:rFonts w:cs="Arial"/>
          <w:b/>
          <w:bCs/>
          <w:lang w:eastAsia="ar-SA"/>
        </w:rPr>
      </w:pPr>
      <w:r>
        <w:rPr>
          <w:rFonts w:cs="Arial"/>
          <w:b/>
          <w:bCs/>
          <w:lang w:eastAsia="ar-SA"/>
        </w:rPr>
        <w:t xml:space="preserve">Noslēguma jautājumi</w:t>
      </w:r>
    </w:p>
    <w:p w14:paraId="68825566" w14:textId="77777777">
      <w:pPr>
        <w:jc w:val="center"/>
        <w:rPr>
          <w:rFonts w:cs="Arial"/>
          <w:b/>
          <w:bCs/>
          <w:lang w:eastAsia="ar-SA"/>
        </w:rPr>
      </w:pPr>
    </w:p>
    <w:p w14:paraId="6B131AE5" w14:textId="77777777">
      <w:pPr>
        <w:pStyle w:val="Sarakstarindkopa"/>
        <w:numPr>
          <w:ilvl w:val="1"/>
          <w:numId w:val="16"/>
        </w:numPr>
        <w:tabs>
          <w:tab w:val="left" w:pos="567"/>
        </w:tabs>
        <w:spacing w:line="276" w:lineRule="auto"/>
        <w:ind w:hanging="567" w:left="567"/>
        <w:jc w:val="both"/>
        <w:rPr>
          <w:rFonts w:cs="Arial"/>
          <w:lang w:eastAsia="ar-SA"/>
        </w:rPr>
      </w:pPr>
      <w:r>
        <w:rPr>
          <w:rFonts w:cs="Arial"/>
          <w:lang w:eastAsia="ar-SA"/>
        </w:rPr>
        <w:t xml:space="preserve">Pirms bērna uzņemšanas Iestādē un katru gadu septembrī vecāki iepazīstas ar kārtību un apliecina to ar savu parakstu, norādot datumu.</w:t>
      </w:r>
    </w:p>
    <w:p w14:paraId="56FBB229" w14:textId="77777777">
      <w:pPr>
        <w:pStyle w:val="Sarakstarindkopa"/>
        <w:numPr>
          <w:ilvl w:val="1"/>
          <w:numId w:val="16"/>
        </w:numPr>
        <w:tabs>
          <w:tab w:val="left" w:pos="567"/>
        </w:tabs>
        <w:spacing w:line="276" w:lineRule="auto"/>
        <w:ind w:hanging="567" w:left="567"/>
        <w:jc w:val="both"/>
        <w:rPr>
          <w:rFonts w:cs="Arial"/>
          <w:lang w:eastAsia="ar-SA"/>
        </w:rPr>
      </w:pPr>
      <w:r>
        <w:rPr>
          <w:rFonts w:cs="Arial"/>
        </w:rPr>
        <w:t xml:space="preserve">Iestādes darbinieki, uzsākot darba tiesiskās attiecības, un katru gadu atkārtoti iepazīstas ar kārtību un apliecina to ar savu parakstu, norādot datumu.</w:t>
      </w:r>
    </w:p>
    <w:p w14:paraId="047195CA" w14:textId="09117301">
      <w:pPr>
        <w:pStyle w:val="Sarakstarindkopa"/>
        <w:numPr>
          <w:ilvl w:val="1"/>
          <w:numId w:val="16"/>
        </w:numPr>
        <w:tabs>
          <w:tab w:val="left" w:pos="567"/>
        </w:tabs>
        <w:spacing w:line="276" w:lineRule="auto"/>
        <w:ind w:hanging="567" w:left="567"/>
        <w:jc w:val="both"/>
        <w:rPr>
          <w:rFonts w:cs="Arial"/>
          <w:bCs/>
          <w:szCs w:val="22"/>
        </w:rPr>
      </w:pPr>
      <w:r>
        <w:rPr>
          <w:rFonts w:cs="Arial"/>
        </w:rPr>
        <w:t xml:space="preserve">Kārt</w:t>
      </w:r>
      <w:r>
        <w:rPr>
          <w:rFonts w:cs="Arial"/>
        </w:rPr>
        <w:t xml:space="preserve">ība pieejama iestādes mājaslapā.</w:t>
      </w:r>
      <w:r>
        <w:rPr>
          <w:rFonts w:cs="Arial"/>
        </w:rPr>
        <w:t xml:space="preserve">  </w:t>
      </w:r>
    </w:p>
    <w:p w14:paraId="7D759F43" w14:textId="05C1E87A">
      <w:pPr>
        <w:tabs>
          <w:tab w:val="left" w:pos="567"/>
        </w:tabs>
        <w:spacing w:line="276" w:lineRule="auto"/>
        <w:jc w:val="both"/>
        <w:rPr>
          <w:rFonts w:cs="Arial"/>
          <w:bCs/>
          <w:szCs w:val="22"/>
        </w:rPr>
      </w:pPr>
    </w:p>
    <w:p w14:paraId="7B003DA6" w14:textId="534A0563">
      <w:pPr>
        <w:tabs>
          <w:tab w:val="left" w:pos="567"/>
        </w:tabs>
        <w:spacing w:line="276" w:lineRule="auto"/>
        <w:jc w:val="both"/>
        <w:rPr>
          <w:rFonts w:cs="Arial"/>
          <w:bCs/>
          <w:szCs w:val="22"/>
        </w:rPr>
      </w:pPr>
    </w:p>
    <w:p w14:paraId="59BD7903" w14:textId="54D83DF5">
      <w:pPr>
        <w:tabs>
          <w:tab w:val="left" w:pos="567"/>
        </w:tabs>
        <w:spacing w:line="276" w:lineRule="auto"/>
        <w:jc w:val="both"/>
        <w:rPr>
          <w:rFonts w:cs="Arial"/>
          <w:bCs/>
          <w:szCs w:val="22"/>
        </w:rPr>
      </w:pPr>
    </w:p>
    <w:p w14:paraId="06CDBFFE" w14:textId="15B32895">
      <w:pPr>
        <w:tabs>
          <w:tab w:val="left" w:pos="567"/>
        </w:tabs>
        <w:spacing w:line="276" w:lineRule="auto"/>
        <w:jc w:val="right"/>
        <w:rPr>
          <w:rFonts w:cs="Arial"/>
          <w:bCs/>
          <w:szCs w:val="22"/>
        </w:rPr>
      </w:pPr>
      <w:r>
        <w:rPr>
          <w:rFonts w:cs="Arial"/>
          <w:bCs/>
          <w:szCs w:val="22"/>
        </w:rPr>
        <w:t xml:space="preserve">Vadītāja                         Zane Zālīte-</w:t>
      </w:r>
      <w:r>
        <w:rPr>
          <w:rFonts w:cs="Arial"/>
          <w:bCs/>
          <w:szCs w:val="22"/>
        </w:rPr>
        <w:t xml:space="preserve">Gailuma</w:t>
      </w:r>
    </w:p>
    <w:sectPr>
      <w:headerReference w:type="even" r:id="rId9"/>
      <w:headerReference w:type="default" r:id="rId10"/>
      <w:headerReference w:type="first" r:id="rId11"/>
      <w:footerReference w:type="even" r:id="rId12"/>
      <w:footerReference w:type="default" r:id="rId13"/>
      <w:footerReference w:type="first" r:id="rId14"/>
      <w:pgSz w:h="16838" w:w="11906"/>
      <w:pgMar w:top="1134" w:right="991" w:bottom="1134" w:left="1276" w:header="113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0663D50" w14:textId="77777777">
      <w:r>
        <w:separator/>
      </w:r>
    </w:p>
  </w:endnote>
  <w:endnote w:type="continuationSeparator" w:id="0">
    <w:p w14:paraId="6AD8FC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40503050406030204"/>
  </w:font>
  <w:font w:name="Symbol">
    <w:panose1 w:val="05050102010706020507"/>
  </w:font>
  <w:font w:name="Wingdings">
    <w:panose1 w:val="05000000000000000000"/>
  </w:font>
  <w:font w:name="Courier New">
    <w:panose1 w:val="02070309020205020404"/>
  </w:font>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A3E42B5" w14:textId="7777777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F2E31DE" w14:textId="6EB4227E">
    <w:pPr>
      <w:pStyle w:val="Kjene"/>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7437F80" w14:textId="7777777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600D587" w14:textId="77777777">
      <w:r>
        <w:separator/>
      </w:r>
    </w:p>
  </w:footnote>
  <w:footnote w:type="continuationSeparator" w:id="0">
    <w:p w14:paraId="1656A9E2"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E80ABB7" w14:textId="7777777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41B0489" w14:textId="77777777">
    <w:pPr>
      <w:pStyle w:val="Galven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8B1A00F" w14:textId="77777777">
    <w:pPr>
      <w:pStyle w:val="Galvene"/>
      <w:jc w:val="center"/>
      <w:rPr>
        <w:rFonts w:ascii="Arial" w:hAnsi="Arial" w:cs="Arial"/>
      </w:rPr>
    </w:pPr>
    <w:r>
      <w:rPr>
        <w:rFonts w:ascii="Arial" w:hAnsi="Arial" w:cs="Arial"/>
        <w:lang w:eastAsia="lv-LV"/>
      </w:rPr>
      <mc:AlternateContent>
        <mc:Choice Requires="wpg">
          <w:drawing>
            <wp:inline xmlns:wp="http://schemas.openxmlformats.org/drawingml/2006/wordprocessingDrawing" distT="0" distB="0" distL="0" distR="0">
              <wp:extent cx="581025" cy="676275"/>
              <wp:effectExtent l="0" t="0" r="9525" b="9525"/>
              <wp:docPr id="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r/>
                    </pic:nvPicPr>
                    <pic:blipFill>
                      <a:blip r:embed="rId1"/>
                      <a:srcRect/>
                      <a:stretch>
                        <a:fillRect/>
                      </a:stretch>
                    </pic:blipFill>
                    <pic:spPr bwMode="auto">
                      <a:xfrm>
                        <a:off x="0" y="0"/>
                        <a:ext cx="581025" cy="676275"/>
                      </a:xfrm>
                      <a:prstGeom prst="rect">
                        <a:avLst/>
                      </a:prstGeom>
                      <a:solidFill>
                        <a:srgbClr val="FFFFFF"/>
                      </a:solid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75pt;height:53.25pt;mso-wrap-distance-left:0.00pt;mso-wrap-distance-top:0.00pt;mso-wrap-distance-right:0.00pt;mso-wrap-distance-bottom:0.00pt;z-index:1;" stroked="f">
              <v:imagedata r:id="rId1" o:title=""/>
              <o:lock v:ext="edit" rotation="t"/>
            </v:shape>
          </w:pict>
        </mc:Fallback>
      </mc:AlternateContent>
    </w:r>
  </w:p>
  <w:p w14:paraId="6C2425E6" w14:textId="77777777">
    <w:pPr>
      <w:pStyle w:val="Galvene"/>
      <w:jc w:val="center"/>
      <w:rPr>
        <w:rFonts w:ascii="Arial" w:hAnsi="Arial" w:cs="Arial"/>
        <w:b/>
        <w:bCs/>
      </w:rPr>
    </w:pPr>
  </w:p>
  <w:p w14:paraId="1C0497FC" w14:textId="5E688E33">
    <w:pPr>
      <w:pStyle w:val="Galvene"/>
      <w:jc w:val="center"/>
      <w:rPr>
        <w:rFonts w:ascii="Arial" w:hAnsi="Arial" w:cs="Arial"/>
        <w:b/>
        <w:bCs/>
      </w:rPr>
    </w:pPr>
    <w:r>
      <w:rPr>
        <w:rFonts w:ascii="Arial" w:hAnsi="Arial" w:cs="Arial"/>
        <w:b/>
        <w:bCs/>
      </w:rPr>
      <w:t xml:space="preserve">Liepājas pirmsskolas izglītības iestāde “Saulespuķe”</w:t>
    </w:r>
  </w:p>
  <w:p w14:paraId="08C32398" w14:textId="10506D1B">
    <w:pPr>
      <w:pStyle w:val="Galvene"/>
      <w:jc w:val="center"/>
      <w:rPr>
        <w:rFonts w:ascii="Arial" w:hAnsi="Arial" w:cs="Arial"/>
        <w:sz w:val="16"/>
        <w:szCs w:val="16"/>
      </w:rPr>
    </w:pPr>
    <w:r>
      <w:rPr>
        <w:rFonts w:ascii="Arial" w:hAnsi="Arial" w:cs="Arial"/>
        <w:sz w:val="16"/>
        <w:szCs w:val="16"/>
      </w:rPr>
      <w:t xml:space="preserve">O.Kalpaka</w:t>
    </w:r>
    <w:r>
      <w:rPr>
        <w:rFonts w:ascii="Arial" w:hAnsi="Arial" w:cs="Arial"/>
        <w:sz w:val="16"/>
        <w:szCs w:val="16"/>
      </w:rPr>
      <w:t xml:space="preserve"> iela 58, Liepāja, LV 3405, tālrunis 63488096, e-pasts: saulespuke@liepaja.edu.lv</w:t>
    </w:r>
  </w:p>
  <w:p w14:paraId="41392C00" w14:textId="77777777">
    <w:pPr>
      <w:pStyle w:val="Galvene"/>
      <w:jc w:val="center"/>
      <w:rPr>
        <w:rFonts w:ascii="Arial" w:hAnsi="Arial" w:cs="Arial"/>
        <w:sz w:val="16"/>
        <w:szCs w:val="16"/>
      </w:rPr>
    </w:pPr>
  </w:p>
  <w:p w14:paraId="69AE34C8" w14:textId="7777777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nsid w:val="00000003"/>
    <w:lvl w:ilvl="0">
      <w:lvlJc w:val="left"/>
      <w:lvlText w:val="%1."/>
      <w:numFmt w:val="decimal"/>
      <w:pPr>
        <w:tabs>
          <w:tab w:val="num" w:pos="0"/>
        </w:tabs>
        <w:ind w:firstLine="0" w:left="0"/>
      </w:pPr>
      <w:start w:val="1"/>
    </w:lvl>
    <w:lvl w:ilvl="1">
      <w:lvlJc w:val="left"/>
      <w:lvlText w:val="%1.%2."/>
      <w:numFmt w:val="decimal"/>
      <w:pPr>
        <w:tabs>
          <w:tab w:val="num" w:pos="0"/>
        </w:tabs>
        <w:ind w:firstLine="0" w:left="0"/>
      </w:pPr>
      <w:rPr>
        <w:b/>
        <w:i w:val="0"/>
        <w:color w:val="000000"/>
        <w:sz w:val="22"/>
      </w:rPr>
      <w:start w:val="1"/>
    </w:lvl>
    <w:lvl w:ilvl="2">
      <w:lvlJc w:val="left"/>
      <w:lvlText w:val="%1.%2.%3."/>
      <w:numFmt w:val="decimal"/>
      <w:pPr>
        <w:tabs>
          <w:tab w:val="num" w:pos="993"/>
        </w:tabs>
        <w:ind w:firstLine="0" w:left="993"/>
      </w:pPr>
      <w:rPr>
        <w:b w:val="0"/>
      </w:rPr>
      <w:start w:val="1"/>
    </w:lvl>
    <w:lvl w:ilvl="3">
      <w:lvlJc w:val="left"/>
      <w:lvlText w:val="%1.%2.%3.%4."/>
      <w:numFmt w:val="decimal"/>
      <w:pPr>
        <w:tabs>
          <w:tab w:val="num" w:pos="1277"/>
        </w:tabs>
        <w:ind w:firstLine="0" w:left="1277"/>
      </w:pPr>
      <w:start w:val="1"/>
    </w:lvl>
    <w:lvl w:ilvl="4">
      <w:lvlJc w:val="left"/>
      <w:lvlText w:val="%1.%2.%3.%4.%5."/>
      <w:numFmt w:val="decimal"/>
      <w:pPr>
        <w:tabs>
          <w:tab w:val="num" w:pos="0"/>
        </w:tabs>
        <w:ind w:firstLine="0" w:left="0"/>
      </w:pPr>
      <w:start w:val="1"/>
    </w:lvl>
    <w:lvl w:ilvl="5">
      <w:lvlJc w:val="left"/>
      <w:lvlText w:val="%1.%2.%3.%4.%5.%6."/>
      <w:numFmt w:val="decimal"/>
      <w:pPr>
        <w:tabs>
          <w:tab w:val="num" w:pos="0"/>
        </w:tabs>
        <w:ind w:firstLine="0" w:left="0"/>
      </w:pPr>
      <w:start w:val="1"/>
    </w:lvl>
    <w:lvl w:ilvl="6">
      <w:lvlJc w:val="left"/>
      <w:lvlText w:val="%1.%2.%3.%4.%5.%6.%7."/>
      <w:numFmt w:val="decimal"/>
      <w:pPr>
        <w:tabs>
          <w:tab w:val="num" w:pos="0"/>
        </w:tabs>
        <w:ind w:firstLine="0" w:left="0"/>
      </w:pPr>
      <w:start w:val="1"/>
    </w:lvl>
    <w:lvl w:ilvl="7">
      <w:lvlJc w:val="left"/>
      <w:lvlText w:val="%1.%2.%3.%4.%5.%6.%7.%8."/>
      <w:numFmt w:val="decimal"/>
      <w:pPr>
        <w:tabs>
          <w:tab w:val="num" w:pos="0"/>
        </w:tabs>
        <w:ind w:firstLine="0" w:left="0"/>
      </w:pPr>
      <w:start w:val="1"/>
    </w:lvl>
    <w:lvl w:ilvl="8">
      <w:lvlJc w:val="left"/>
      <w:lvlText w:val="%1.%2.%3.%4.%5.%6.%7.%8.%9."/>
      <w:numFmt w:val="decimal"/>
      <w:pPr>
        <w:tabs>
          <w:tab w:val="num" w:pos="0"/>
        </w:tabs>
        <w:ind w:firstLine="0" w:left="0"/>
      </w:pPr>
      <w:start w:val="1"/>
    </w:lvl>
  </w:abstractNum>
  <w:abstractNum w:abstractNumId="1">
    <w:multiLevelType w:val="multilevel"/>
    <w:nsid w:val="0000001A"/>
    <w:lvl w:ilvl="0">
      <w:lvlJc w:val="left"/>
      <w:lvlText w:val="%1."/>
      <w:numFmt w:val="decimal"/>
      <w:pPr>
        <w:tabs>
          <w:tab w:val="num" w:pos="540"/>
        </w:tabs>
        <w:ind w:hanging="540" w:left="540"/>
      </w:pPr>
      <w:start w:val="2"/>
    </w:lvl>
    <w:lvl w:ilvl="1">
      <w:lvlJc w:val="left"/>
      <w:lvlText w:val="%1.%2."/>
      <w:numFmt w:val="decimal"/>
      <w:pPr>
        <w:tabs>
          <w:tab w:val="num" w:pos="780"/>
        </w:tabs>
        <w:ind w:hanging="720" w:left="780"/>
      </w:pPr>
      <w:start w:val="1"/>
    </w:lvl>
    <w:lvl w:ilvl="2">
      <w:lvlJc w:val="left"/>
      <w:lvlText w:val="%1.%2.%3."/>
      <w:numFmt w:val="decimal"/>
      <w:pPr>
        <w:tabs>
          <w:tab w:val="num" w:pos="840"/>
        </w:tabs>
        <w:ind w:hanging="720" w:left="840"/>
      </w:pPr>
      <w:start w:val="1"/>
    </w:lvl>
    <w:lvl w:ilvl="3">
      <w:lvlJc w:val="left"/>
      <w:lvlText w:val="%1.%2.%3.%4."/>
      <w:numFmt w:val="decimal"/>
      <w:pPr>
        <w:tabs>
          <w:tab w:val="num" w:pos="1260"/>
        </w:tabs>
        <w:ind w:hanging="1080" w:left="1260"/>
      </w:pPr>
      <w:start w:val="1"/>
    </w:lvl>
    <w:lvl w:ilvl="4">
      <w:lvlJc w:val="left"/>
      <w:lvlText w:val="%1.%2.%3.%4.%5."/>
      <w:numFmt w:val="decimal"/>
      <w:pPr>
        <w:tabs>
          <w:tab w:val="num" w:pos="1680"/>
        </w:tabs>
        <w:ind w:hanging="1440" w:left="1680"/>
      </w:pPr>
      <w:start w:val="1"/>
    </w:lvl>
    <w:lvl w:ilvl="5">
      <w:lvlJc w:val="left"/>
      <w:lvlText w:val="%1.%2.%3.%4.%5.%6."/>
      <w:numFmt w:val="decimal"/>
      <w:pPr>
        <w:tabs>
          <w:tab w:val="num" w:pos="1740"/>
        </w:tabs>
        <w:ind w:hanging="1440" w:left="1740"/>
      </w:pPr>
      <w:start w:val="1"/>
    </w:lvl>
    <w:lvl w:ilvl="6">
      <w:lvlJc w:val="left"/>
      <w:lvlText w:val="%1.%2.%3.%4.%5.%6.%7."/>
      <w:numFmt w:val="decimal"/>
      <w:pPr>
        <w:tabs>
          <w:tab w:val="num" w:pos="2160"/>
        </w:tabs>
        <w:ind w:hanging="1800" w:left="2160"/>
      </w:pPr>
      <w:start w:val="1"/>
    </w:lvl>
    <w:lvl w:ilvl="7">
      <w:lvlJc w:val="left"/>
      <w:lvlText w:val="%1.%2.%3.%4.%5.%6.%7.%8."/>
      <w:numFmt w:val="decimal"/>
      <w:pPr>
        <w:tabs>
          <w:tab w:val="num" w:pos="2220"/>
        </w:tabs>
        <w:ind w:hanging="1800" w:left="2220"/>
      </w:pPr>
      <w:start w:val="1"/>
    </w:lvl>
    <w:lvl w:ilvl="8">
      <w:lvlJc w:val="left"/>
      <w:lvlText w:val="%1.%2.%3.%4.%5.%6.%7.%8.%9."/>
      <w:numFmt w:val="decimal"/>
      <w:pPr>
        <w:tabs>
          <w:tab w:val="num" w:pos="2640"/>
        </w:tabs>
        <w:ind w:hanging="2160" w:left="2640"/>
      </w:pPr>
      <w:start w:val="1"/>
    </w:lvl>
  </w:abstractNum>
  <w:abstractNum w:abstractNumId="2">
    <w:multiLevelType w:val="multilevel"/>
    <w:nsid w:val="002371DA"/>
    <w:lvl w:ilvl="0">
      <w:lvlJc w:val="left"/>
      <w:lvlText w:val="%1."/>
      <w:numFmt w:val="decimal"/>
      <w:pPr>
        <w:ind w:hanging="450" w:left="450"/>
      </w:pPr>
      <w:start w:val="3"/>
    </w:lvl>
    <w:lvl w:ilvl="1">
      <w:lvlJc w:val="left"/>
      <w:lvlText w:val="%1.%2."/>
      <w:numFmt w:val="decimal"/>
      <w:pPr>
        <w:ind w:hanging="720" w:left="780"/>
      </w:pPr>
      <w:start w:val="1"/>
    </w:lvl>
    <w:lvl w:ilvl="2">
      <w:lvlJc w:val="left"/>
      <w:lvlText w:val="%1.%2.%3."/>
      <w:numFmt w:val="decimal"/>
      <w:pPr>
        <w:ind w:hanging="720" w:left="840"/>
      </w:pPr>
      <w:start w:val="1"/>
    </w:lvl>
    <w:lvl w:ilvl="3">
      <w:lvlJc w:val="left"/>
      <w:lvlText w:val="%1.%2.%3.%4."/>
      <w:numFmt w:val="decimal"/>
      <w:pPr>
        <w:ind w:hanging="1080" w:left="1260"/>
      </w:pPr>
      <w:start w:val="1"/>
    </w:lvl>
    <w:lvl w:ilvl="4">
      <w:lvlJc w:val="left"/>
      <w:lvlText w:val="%1.%2.%3.%4.%5."/>
      <w:numFmt w:val="decimal"/>
      <w:pPr>
        <w:ind w:hanging="1440" w:left="1680"/>
      </w:pPr>
      <w:start w:val="1"/>
    </w:lvl>
    <w:lvl w:ilvl="5">
      <w:lvlJc w:val="left"/>
      <w:lvlText w:val="%1.%2.%3.%4.%5.%6."/>
      <w:numFmt w:val="decimal"/>
      <w:pPr>
        <w:ind w:hanging="1440" w:left="1740"/>
      </w:pPr>
      <w:start w:val="1"/>
    </w:lvl>
    <w:lvl w:ilvl="6">
      <w:lvlJc w:val="left"/>
      <w:lvlText w:val="%1.%2.%3.%4.%5.%6.%7."/>
      <w:numFmt w:val="decimal"/>
      <w:pPr>
        <w:ind w:hanging="1800" w:left="2160"/>
      </w:pPr>
      <w:start w:val="1"/>
    </w:lvl>
    <w:lvl w:ilvl="7">
      <w:lvlJc w:val="left"/>
      <w:lvlText w:val="%1.%2.%3.%4.%5.%6.%7.%8."/>
      <w:numFmt w:val="decimal"/>
      <w:pPr>
        <w:ind w:hanging="1800" w:left="2220"/>
      </w:pPr>
      <w:start w:val="1"/>
    </w:lvl>
    <w:lvl w:ilvl="8">
      <w:lvlJc w:val="left"/>
      <w:lvlText w:val="%1.%2.%3.%4.%5.%6.%7.%8.%9."/>
      <w:numFmt w:val="decimal"/>
      <w:pPr>
        <w:ind w:hanging="2160" w:left="2640"/>
      </w:pPr>
      <w:start w:val="1"/>
    </w:lvl>
  </w:abstractNum>
  <w:abstractNum w:abstractNumId="3">
    <w:multiLevelType w:val="hybridMultilevel"/>
    <w:nsid w:val="01153EE6"/>
    <w:lvl w:ilvl="0" w:tplc="4B58E30E">
      <w:lvlJc w:val="left"/>
      <w:lvlText w:val="-"/>
      <w:numFmt w:val="bullet"/>
      <w:pPr>
        <w:ind w:hanging="360" w:left="720"/>
      </w:pPr>
      <w:rPr>
        <w:rFonts w:hint="default" w:ascii="Times New Roman" w:hAnsi="Times New Roman" w:eastAsia="Calibri" w:cs="Times New Roman"/>
        <w:color w:val="1f497d"/>
      </w:rPr>
    </w:lvl>
    <w:lvl w:ilvl="1" w:tplc="04260003">
      <w:lvlJc w:val="left"/>
      <w:lvlText w:val="o"/>
      <w:numFmt w:val="bullet"/>
      <w:pPr>
        <w:ind w:hanging="360" w:left="1440"/>
      </w:pPr>
      <w:rPr>
        <w:rFonts w:hint="default" w:ascii="Courier New" w:hAnsi="Courier New" w:cs="Courier New"/>
      </w:rPr>
      <w:start w:val="1"/>
    </w:lvl>
    <w:lvl w:ilvl="2" w:tplc="04260005">
      <w:lvlJc w:val="left"/>
      <w:lvlText w:val=""/>
      <w:numFmt w:val="bullet"/>
      <w:pPr>
        <w:ind w:hanging="360" w:left="2160"/>
      </w:pPr>
      <w:rPr>
        <w:rFonts w:hint="default" w:ascii="Wingdings" w:hAnsi="Wingdings"/>
      </w:rPr>
      <w:start w:val="1"/>
    </w:lvl>
    <w:lvl w:ilvl="3" w:tplc="04260001">
      <w:lvlJc w:val="left"/>
      <w:lvlText w:val=""/>
      <w:numFmt w:val="bullet"/>
      <w:pPr>
        <w:ind w:hanging="360" w:left="2880"/>
      </w:pPr>
      <w:rPr>
        <w:rFonts w:hint="default" w:ascii="Symbol" w:hAnsi="Symbol"/>
      </w:rPr>
      <w:start w:val="1"/>
    </w:lvl>
    <w:lvl w:ilvl="4" w:tplc="04260003">
      <w:lvlJc w:val="left"/>
      <w:lvlText w:val="o"/>
      <w:numFmt w:val="bullet"/>
      <w:pPr>
        <w:ind w:hanging="360" w:left="3600"/>
      </w:pPr>
      <w:rPr>
        <w:rFonts w:hint="default" w:ascii="Courier New" w:hAnsi="Courier New" w:cs="Courier New"/>
      </w:rPr>
      <w:start w:val="1"/>
    </w:lvl>
    <w:lvl w:ilvl="5" w:tplc="04260005">
      <w:lvlJc w:val="left"/>
      <w:lvlText w:val=""/>
      <w:numFmt w:val="bullet"/>
      <w:pPr>
        <w:ind w:hanging="360" w:left="4320"/>
      </w:pPr>
      <w:rPr>
        <w:rFonts w:hint="default" w:ascii="Wingdings" w:hAnsi="Wingdings"/>
      </w:rPr>
      <w:start w:val="1"/>
    </w:lvl>
    <w:lvl w:ilvl="6" w:tplc="04260001">
      <w:lvlJc w:val="left"/>
      <w:lvlText w:val=""/>
      <w:numFmt w:val="bullet"/>
      <w:pPr>
        <w:ind w:hanging="360" w:left="5040"/>
      </w:pPr>
      <w:rPr>
        <w:rFonts w:hint="default" w:ascii="Symbol" w:hAnsi="Symbol"/>
      </w:rPr>
      <w:start w:val="1"/>
    </w:lvl>
    <w:lvl w:ilvl="7" w:tplc="04260003">
      <w:lvlJc w:val="left"/>
      <w:lvlText w:val="o"/>
      <w:numFmt w:val="bullet"/>
      <w:pPr>
        <w:ind w:hanging="360" w:left="5760"/>
      </w:pPr>
      <w:rPr>
        <w:rFonts w:hint="default" w:ascii="Courier New" w:hAnsi="Courier New" w:cs="Courier New"/>
      </w:rPr>
      <w:start w:val="1"/>
    </w:lvl>
    <w:lvl w:ilvl="8" w:tplc="04260005">
      <w:lvlJc w:val="left"/>
      <w:lvlText w:val=""/>
      <w:numFmt w:val="bullet"/>
      <w:pPr>
        <w:ind w:hanging="360" w:left="6480"/>
      </w:pPr>
      <w:rPr>
        <w:rFonts w:hint="default" w:ascii="Wingdings" w:hAnsi="Wingdings"/>
      </w:rPr>
      <w:start w:val="1"/>
    </w:lvl>
  </w:abstractNum>
  <w:abstractNum w:abstractNumId="4">
    <w:multiLevelType w:val="hybridMultilevel"/>
    <w:nsid w:val="04D21B46"/>
    <w:lvl w:ilvl="0" w:tplc="04260001">
      <w:lvlJc w:val="left"/>
      <w:lvlText w:val=""/>
      <w:numFmt w:val="bullet"/>
      <w:pPr>
        <w:ind w:hanging="360" w:left="720"/>
      </w:pPr>
      <w:rPr>
        <w:rFonts w:hint="default" w:ascii="Symbol" w:hAnsi="Symbol"/>
      </w:rPr>
      <w:start w:val="1"/>
    </w:lvl>
    <w:lvl w:ilvl="1" w:tentative="true" w:tplc="04260003">
      <w:lvlJc w:val="left"/>
      <w:lvlText w:val="o"/>
      <w:numFmt w:val="bullet"/>
      <w:pPr>
        <w:ind w:hanging="360" w:left="1440"/>
      </w:pPr>
      <w:rPr>
        <w:rFonts w:hint="default" w:ascii="Courier New" w:hAnsi="Courier New" w:cs="Courier New"/>
      </w:rPr>
      <w:start w:val="1"/>
    </w:lvl>
    <w:lvl w:ilvl="2" w:tentative="true" w:tplc="04260005">
      <w:lvlJc w:val="left"/>
      <w:lvlText w:val=""/>
      <w:numFmt w:val="bullet"/>
      <w:pPr>
        <w:ind w:hanging="360" w:left="2160"/>
      </w:pPr>
      <w:rPr>
        <w:rFonts w:hint="default" w:ascii="Wingdings" w:hAnsi="Wingdings"/>
      </w:rPr>
      <w:start w:val="1"/>
    </w:lvl>
    <w:lvl w:ilvl="3" w:tentative="true" w:tplc="04260001">
      <w:lvlJc w:val="left"/>
      <w:lvlText w:val=""/>
      <w:numFmt w:val="bullet"/>
      <w:pPr>
        <w:ind w:hanging="360" w:left="2880"/>
      </w:pPr>
      <w:rPr>
        <w:rFonts w:hint="default" w:ascii="Symbol" w:hAnsi="Symbol"/>
      </w:rPr>
      <w:start w:val="1"/>
    </w:lvl>
    <w:lvl w:ilvl="4" w:tentative="true" w:tplc="04260003">
      <w:lvlJc w:val="left"/>
      <w:lvlText w:val="o"/>
      <w:numFmt w:val="bullet"/>
      <w:pPr>
        <w:ind w:hanging="360" w:left="3600"/>
      </w:pPr>
      <w:rPr>
        <w:rFonts w:hint="default" w:ascii="Courier New" w:hAnsi="Courier New" w:cs="Courier New"/>
      </w:rPr>
      <w:start w:val="1"/>
    </w:lvl>
    <w:lvl w:ilvl="5" w:tentative="true" w:tplc="04260005">
      <w:lvlJc w:val="left"/>
      <w:lvlText w:val=""/>
      <w:numFmt w:val="bullet"/>
      <w:pPr>
        <w:ind w:hanging="360" w:left="4320"/>
      </w:pPr>
      <w:rPr>
        <w:rFonts w:hint="default" w:ascii="Wingdings" w:hAnsi="Wingdings"/>
      </w:rPr>
      <w:start w:val="1"/>
    </w:lvl>
    <w:lvl w:ilvl="6" w:tentative="true" w:tplc="04260001">
      <w:lvlJc w:val="left"/>
      <w:lvlText w:val=""/>
      <w:numFmt w:val="bullet"/>
      <w:pPr>
        <w:ind w:hanging="360" w:left="5040"/>
      </w:pPr>
      <w:rPr>
        <w:rFonts w:hint="default" w:ascii="Symbol" w:hAnsi="Symbol"/>
      </w:rPr>
      <w:start w:val="1"/>
    </w:lvl>
    <w:lvl w:ilvl="7" w:tentative="true" w:tplc="04260003">
      <w:lvlJc w:val="left"/>
      <w:lvlText w:val="o"/>
      <w:numFmt w:val="bullet"/>
      <w:pPr>
        <w:ind w:hanging="360" w:left="5760"/>
      </w:pPr>
      <w:rPr>
        <w:rFonts w:hint="default" w:ascii="Courier New" w:hAnsi="Courier New" w:cs="Courier New"/>
      </w:rPr>
      <w:start w:val="1"/>
    </w:lvl>
    <w:lvl w:ilvl="8" w:tentative="true" w:tplc="04260005">
      <w:lvlJc w:val="left"/>
      <w:lvlText w:val=""/>
      <w:numFmt w:val="bullet"/>
      <w:pPr>
        <w:ind w:hanging="360" w:left="6480"/>
      </w:pPr>
      <w:rPr>
        <w:rFonts w:hint="default" w:ascii="Wingdings" w:hAnsi="Wingdings"/>
      </w:rPr>
      <w:start w:val="1"/>
    </w:lvl>
  </w:abstractNum>
  <w:abstractNum w:abstractNumId="5">
    <w:multiLevelType w:val="hybridMultilevel"/>
    <w:nsid w:val="09511A55"/>
    <w:lvl w:ilvl="0" w:tplc="04260001">
      <w:lvlJc w:val="left"/>
      <w:lvlText w:val=""/>
      <w:numFmt w:val="bullet"/>
      <w:pPr>
        <w:ind w:hanging="360" w:left="720"/>
      </w:pPr>
      <w:rPr>
        <w:rFonts w:hint="default" w:ascii="Symbol" w:hAnsi="Symbol"/>
      </w:rPr>
      <w:start w:val="1"/>
    </w:lvl>
    <w:lvl w:ilvl="1" w:tentative="true" w:tplc="04260003">
      <w:lvlJc w:val="left"/>
      <w:lvlText w:val="o"/>
      <w:numFmt w:val="bullet"/>
      <w:pPr>
        <w:ind w:hanging="360" w:left="1440"/>
      </w:pPr>
      <w:rPr>
        <w:rFonts w:hint="default" w:ascii="Courier New" w:hAnsi="Courier New" w:cs="Courier New"/>
      </w:rPr>
      <w:start w:val="1"/>
    </w:lvl>
    <w:lvl w:ilvl="2" w:tentative="true" w:tplc="04260005">
      <w:lvlJc w:val="left"/>
      <w:lvlText w:val=""/>
      <w:numFmt w:val="bullet"/>
      <w:pPr>
        <w:ind w:hanging="360" w:left="2160"/>
      </w:pPr>
      <w:rPr>
        <w:rFonts w:hint="default" w:ascii="Wingdings" w:hAnsi="Wingdings"/>
      </w:rPr>
      <w:start w:val="1"/>
    </w:lvl>
    <w:lvl w:ilvl="3" w:tentative="true" w:tplc="04260001">
      <w:lvlJc w:val="left"/>
      <w:lvlText w:val=""/>
      <w:numFmt w:val="bullet"/>
      <w:pPr>
        <w:ind w:hanging="360" w:left="2880"/>
      </w:pPr>
      <w:rPr>
        <w:rFonts w:hint="default" w:ascii="Symbol" w:hAnsi="Symbol"/>
      </w:rPr>
      <w:start w:val="1"/>
    </w:lvl>
    <w:lvl w:ilvl="4" w:tentative="true" w:tplc="04260003">
      <w:lvlJc w:val="left"/>
      <w:lvlText w:val="o"/>
      <w:numFmt w:val="bullet"/>
      <w:pPr>
        <w:ind w:hanging="360" w:left="3600"/>
      </w:pPr>
      <w:rPr>
        <w:rFonts w:hint="default" w:ascii="Courier New" w:hAnsi="Courier New" w:cs="Courier New"/>
      </w:rPr>
      <w:start w:val="1"/>
    </w:lvl>
    <w:lvl w:ilvl="5" w:tentative="true" w:tplc="04260005">
      <w:lvlJc w:val="left"/>
      <w:lvlText w:val=""/>
      <w:numFmt w:val="bullet"/>
      <w:pPr>
        <w:ind w:hanging="360" w:left="4320"/>
      </w:pPr>
      <w:rPr>
        <w:rFonts w:hint="default" w:ascii="Wingdings" w:hAnsi="Wingdings"/>
      </w:rPr>
      <w:start w:val="1"/>
    </w:lvl>
    <w:lvl w:ilvl="6" w:tentative="true" w:tplc="04260001">
      <w:lvlJc w:val="left"/>
      <w:lvlText w:val=""/>
      <w:numFmt w:val="bullet"/>
      <w:pPr>
        <w:ind w:hanging="360" w:left="5040"/>
      </w:pPr>
      <w:rPr>
        <w:rFonts w:hint="default" w:ascii="Symbol" w:hAnsi="Symbol"/>
      </w:rPr>
      <w:start w:val="1"/>
    </w:lvl>
    <w:lvl w:ilvl="7" w:tentative="true" w:tplc="04260003">
      <w:lvlJc w:val="left"/>
      <w:lvlText w:val="o"/>
      <w:numFmt w:val="bullet"/>
      <w:pPr>
        <w:ind w:hanging="360" w:left="5760"/>
      </w:pPr>
      <w:rPr>
        <w:rFonts w:hint="default" w:ascii="Courier New" w:hAnsi="Courier New" w:cs="Courier New"/>
      </w:rPr>
      <w:start w:val="1"/>
    </w:lvl>
    <w:lvl w:ilvl="8" w:tentative="true" w:tplc="04260005">
      <w:lvlJc w:val="left"/>
      <w:lvlText w:val=""/>
      <w:numFmt w:val="bullet"/>
      <w:pPr>
        <w:ind w:hanging="360" w:left="6480"/>
      </w:pPr>
      <w:rPr>
        <w:rFonts w:hint="default" w:ascii="Wingdings" w:hAnsi="Wingdings"/>
      </w:rPr>
      <w:start w:val="1"/>
    </w:lvl>
  </w:abstractNum>
  <w:abstractNum w:abstractNumId="6">
    <w:multiLevelType w:val="hybridMultilevel"/>
    <w:nsid w:val="13A018E9"/>
    <w:lvl w:ilvl="0" w:tplc="04260001">
      <w:lvlJc w:val="left"/>
      <w:lvlText w:val=""/>
      <w:numFmt w:val="bullet"/>
      <w:pPr>
        <w:ind w:hanging="360" w:left="804"/>
      </w:pPr>
      <w:rPr>
        <w:rFonts w:hint="default" w:ascii="Symbol" w:hAnsi="Symbol"/>
      </w:rPr>
      <w:start w:val="1"/>
    </w:lvl>
    <w:lvl w:ilvl="1" w:tentative="true" w:tplc="08090003">
      <w:lvlJc w:val="left"/>
      <w:lvlText w:val="o"/>
      <w:numFmt w:val="bullet"/>
      <w:pPr>
        <w:ind w:hanging="360" w:left="1524"/>
      </w:pPr>
      <w:rPr>
        <w:rFonts w:hint="default" w:ascii="Courier New" w:hAnsi="Courier New" w:cs="Courier New"/>
      </w:rPr>
      <w:start w:val="1"/>
    </w:lvl>
    <w:lvl w:ilvl="2" w:tentative="true" w:tplc="08090005">
      <w:lvlJc w:val="left"/>
      <w:lvlText w:val=""/>
      <w:numFmt w:val="bullet"/>
      <w:pPr>
        <w:ind w:hanging="360" w:left="2244"/>
      </w:pPr>
      <w:rPr>
        <w:rFonts w:hint="default" w:ascii="Wingdings" w:hAnsi="Wingdings"/>
      </w:rPr>
      <w:start w:val="1"/>
    </w:lvl>
    <w:lvl w:ilvl="3" w:tentative="true" w:tplc="08090001">
      <w:lvlJc w:val="left"/>
      <w:lvlText w:val=""/>
      <w:numFmt w:val="bullet"/>
      <w:pPr>
        <w:ind w:hanging="360" w:left="2964"/>
      </w:pPr>
      <w:rPr>
        <w:rFonts w:hint="default" w:ascii="Symbol" w:hAnsi="Symbol"/>
      </w:rPr>
      <w:start w:val="1"/>
    </w:lvl>
    <w:lvl w:ilvl="4" w:tentative="true" w:tplc="08090003">
      <w:lvlJc w:val="left"/>
      <w:lvlText w:val="o"/>
      <w:numFmt w:val="bullet"/>
      <w:pPr>
        <w:ind w:hanging="360" w:left="3684"/>
      </w:pPr>
      <w:rPr>
        <w:rFonts w:hint="default" w:ascii="Courier New" w:hAnsi="Courier New" w:cs="Courier New"/>
      </w:rPr>
      <w:start w:val="1"/>
    </w:lvl>
    <w:lvl w:ilvl="5" w:tentative="true" w:tplc="08090005">
      <w:lvlJc w:val="left"/>
      <w:lvlText w:val=""/>
      <w:numFmt w:val="bullet"/>
      <w:pPr>
        <w:ind w:hanging="360" w:left="4404"/>
      </w:pPr>
      <w:rPr>
        <w:rFonts w:hint="default" w:ascii="Wingdings" w:hAnsi="Wingdings"/>
      </w:rPr>
      <w:start w:val="1"/>
    </w:lvl>
    <w:lvl w:ilvl="6" w:tentative="true" w:tplc="08090001">
      <w:lvlJc w:val="left"/>
      <w:lvlText w:val=""/>
      <w:numFmt w:val="bullet"/>
      <w:pPr>
        <w:ind w:hanging="360" w:left="5124"/>
      </w:pPr>
      <w:rPr>
        <w:rFonts w:hint="default" w:ascii="Symbol" w:hAnsi="Symbol"/>
      </w:rPr>
      <w:start w:val="1"/>
    </w:lvl>
    <w:lvl w:ilvl="7" w:tentative="true" w:tplc="08090003">
      <w:lvlJc w:val="left"/>
      <w:lvlText w:val="o"/>
      <w:numFmt w:val="bullet"/>
      <w:pPr>
        <w:ind w:hanging="360" w:left="5844"/>
      </w:pPr>
      <w:rPr>
        <w:rFonts w:hint="default" w:ascii="Courier New" w:hAnsi="Courier New" w:cs="Courier New"/>
      </w:rPr>
      <w:start w:val="1"/>
    </w:lvl>
    <w:lvl w:ilvl="8" w:tentative="true" w:tplc="08090005">
      <w:lvlJc w:val="left"/>
      <w:lvlText w:val=""/>
      <w:numFmt w:val="bullet"/>
      <w:pPr>
        <w:ind w:hanging="360" w:left="6564"/>
      </w:pPr>
      <w:rPr>
        <w:rFonts w:hint="default" w:ascii="Wingdings" w:hAnsi="Wingdings"/>
      </w:rPr>
      <w:start w:val="1"/>
    </w:lvl>
  </w:abstractNum>
  <w:abstractNum w:abstractNumId="7">
    <w:multiLevelType w:val="hybridMultilevel"/>
    <w:nsid w:val="149436DD"/>
    <w:lvl w:ilvl="0" w:tplc="0809000B">
      <w:lvlJc w:val="left"/>
      <w:lvlText w:val=""/>
      <w:numFmt w:val="bullet"/>
      <w:pPr>
        <w:ind w:hanging="360" w:left="804"/>
      </w:pPr>
      <w:rPr>
        <w:rFonts w:hint="default" w:ascii="Wingdings" w:hAnsi="Wingdings"/>
      </w:rPr>
      <w:start w:val="1"/>
    </w:lvl>
    <w:lvl w:ilvl="1" w:tentative="true" w:tplc="08090003">
      <w:lvlJc w:val="left"/>
      <w:lvlText w:val="o"/>
      <w:numFmt w:val="bullet"/>
      <w:pPr>
        <w:ind w:hanging="360" w:left="1524"/>
      </w:pPr>
      <w:rPr>
        <w:rFonts w:hint="default" w:ascii="Courier New" w:hAnsi="Courier New" w:cs="Courier New"/>
      </w:rPr>
      <w:start w:val="1"/>
    </w:lvl>
    <w:lvl w:ilvl="2" w:tentative="true" w:tplc="08090005">
      <w:lvlJc w:val="left"/>
      <w:lvlText w:val=""/>
      <w:numFmt w:val="bullet"/>
      <w:pPr>
        <w:ind w:hanging="360" w:left="2244"/>
      </w:pPr>
      <w:rPr>
        <w:rFonts w:hint="default" w:ascii="Wingdings" w:hAnsi="Wingdings"/>
      </w:rPr>
      <w:start w:val="1"/>
    </w:lvl>
    <w:lvl w:ilvl="3" w:tentative="true" w:tplc="08090001">
      <w:lvlJc w:val="left"/>
      <w:lvlText w:val=""/>
      <w:numFmt w:val="bullet"/>
      <w:pPr>
        <w:ind w:hanging="360" w:left="2964"/>
      </w:pPr>
      <w:rPr>
        <w:rFonts w:hint="default" w:ascii="Symbol" w:hAnsi="Symbol"/>
      </w:rPr>
      <w:start w:val="1"/>
    </w:lvl>
    <w:lvl w:ilvl="4" w:tentative="true" w:tplc="08090003">
      <w:lvlJc w:val="left"/>
      <w:lvlText w:val="o"/>
      <w:numFmt w:val="bullet"/>
      <w:pPr>
        <w:ind w:hanging="360" w:left="3684"/>
      </w:pPr>
      <w:rPr>
        <w:rFonts w:hint="default" w:ascii="Courier New" w:hAnsi="Courier New" w:cs="Courier New"/>
      </w:rPr>
      <w:start w:val="1"/>
    </w:lvl>
    <w:lvl w:ilvl="5" w:tentative="true" w:tplc="08090005">
      <w:lvlJc w:val="left"/>
      <w:lvlText w:val=""/>
      <w:numFmt w:val="bullet"/>
      <w:pPr>
        <w:ind w:hanging="360" w:left="4404"/>
      </w:pPr>
      <w:rPr>
        <w:rFonts w:hint="default" w:ascii="Wingdings" w:hAnsi="Wingdings"/>
      </w:rPr>
      <w:start w:val="1"/>
    </w:lvl>
    <w:lvl w:ilvl="6" w:tentative="true" w:tplc="08090001">
      <w:lvlJc w:val="left"/>
      <w:lvlText w:val=""/>
      <w:numFmt w:val="bullet"/>
      <w:pPr>
        <w:ind w:hanging="360" w:left="5124"/>
      </w:pPr>
      <w:rPr>
        <w:rFonts w:hint="default" w:ascii="Symbol" w:hAnsi="Symbol"/>
      </w:rPr>
      <w:start w:val="1"/>
    </w:lvl>
    <w:lvl w:ilvl="7" w:tentative="true" w:tplc="08090003">
      <w:lvlJc w:val="left"/>
      <w:lvlText w:val="o"/>
      <w:numFmt w:val="bullet"/>
      <w:pPr>
        <w:ind w:hanging="360" w:left="5844"/>
      </w:pPr>
      <w:rPr>
        <w:rFonts w:hint="default" w:ascii="Courier New" w:hAnsi="Courier New" w:cs="Courier New"/>
      </w:rPr>
      <w:start w:val="1"/>
    </w:lvl>
    <w:lvl w:ilvl="8" w:tentative="true" w:tplc="08090005">
      <w:lvlJc w:val="left"/>
      <w:lvlText w:val=""/>
      <w:numFmt w:val="bullet"/>
      <w:pPr>
        <w:ind w:hanging="360" w:left="6564"/>
      </w:pPr>
      <w:rPr>
        <w:rFonts w:hint="default" w:ascii="Wingdings" w:hAnsi="Wingdings"/>
      </w:rPr>
      <w:start w:val="1"/>
    </w:lvl>
  </w:abstractNum>
  <w:abstractNum w:abstractNumId="8">
    <w:multiLevelType w:val="hybridMultilevel"/>
    <w:nsid w:val="1FF47D58"/>
    <w:lvl w:ilvl="0" w:tplc="04260001">
      <w:lvlJc w:val="left"/>
      <w:lvlText w:val=""/>
      <w:numFmt w:val="bullet"/>
      <w:pPr>
        <w:ind w:hanging="360" w:left="1080"/>
      </w:pPr>
      <w:rPr>
        <w:rFonts w:hint="default" w:ascii="Symbol" w:hAnsi="Symbol"/>
      </w:rPr>
      <w:start w:val="1"/>
    </w:lvl>
    <w:lvl w:ilvl="1" w:tentative="true" w:tplc="04260003">
      <w:lvlJc w:val="left"/>
      <w:lvlText w:val="o"/>
      <w:numFmt w:val="bullet"/>
      <w:pPr>
        <w:ind w:hanging="360" w:left="1800"/>
      </w:pPr>
      <w:rPr>
        <w:rFonts w:hint="default" w:ascii="Courier New" w:hAnsi="Courier New" w:cs="Courier New"/>
      </w:rPr>
      <w:start w:val="1"/>
    </w:lvl>
    <w:lvl w:ilvl="2" w:tentative="true" w:tplc="04260005">
      <w:lvlJc w:val="left"/>
      <w:lvlText w:val=""/>
      <w:numFmt w:val="bullet"/>
      <w:pPr>
        <w:ind w:hanging="360" w:left="2520"/>
      </w:pPr>
      <w:rPr>
        <w:rFonts w:hint="default" w:ascii="Wingdings" w:hAnsi="Wingdings"/>
      </w:rPr>
      <w:start w:val="1"/>
    </w:lvl>
    <w:lvl w:ilvl="3" w:tentative="true" w:tplc="04260001">
      <w:lvlJc w:val="left"/>
      <w:lvlText w:val=""/>
      <w:numFmt w:val="bullet"/>
      <w:pPr>
        <w:ind w:hanging="360" w:left="3240"/>
      </w:pPr>
      <w:rPr>
        <w:rFonts w:hint="default" w:ascii="Symbol" w:hAnsi="Symbol"/>
      </w:rPr>
      <w:start w:val="1"/>
    </w:lvl>
    <w:lvl w:ilvl="4" w:tentative="true" w:tplc="04260003">
      <w:lvlJc w:val="left"/>
      <w:lvlText w:val="o"/>
      <w:numFmt w:val="bullet"/>
      <w:pPr>
        <w:ind w:hanging="360" w:left="3960"/>
      </w:pPr>
      <w:rPr>
        <w:rFonts w:hint="default" w:ascii="Courier New" w:hAnsi="Courier New" w:cs="Courier New"/>
      </w:rPr>
      <w:start w:val="1"/>
    </w:lvl>
    <w:lvl w:ilvl="5" w:tentative="true" w:tplc="04260005">
      <w:lvlJc w:val="left"/>
      <w:lvlText w:val=""/>
      <w:numFmt w:val="bullet"/>
      <w:pPr>
        <w:ind w:hanging="360" w:left="4680"/>
      </w:pPr>
      <w:rPr>
        <w:rFonts w:hint="default" w:ascii="Wingdings" w:hAnsi="Wingdings"/>
      </w:rPr>
      <w:start w:val="1"/>
    </w:lvl>
    <w:lvl w:ilvl="6" w:tentative="true" w:tplc="04260001">
      <w:lvlJc w:val="left"/>
      <w:lvlText w:val=""/>
      <w:numFmt w:val="bullet"/>
      <w:pPr>
        <w:ind w:hanging="360" w:left="5400"/>
      </w:pPr>
      <w:rPr>
        <w:rFonts w:hint="default" w:ascii="Symbol" w:hAnsi="Symbol"/>
      </w:rPr>
      <w:start w:val="1"/>
    </w:lvl>
    <w:lvl w:ilvl="7" w:tentative="true" w:tplc="04260003">
      <w:lvlJc w:val="left"/>
      <w:lvlText w:val="o"/>
      <w:numFmt w:val="bullet"/>
      <w:pPr>
        <w:ind w:hanging="360" w:left="6120"/>
      </w:pPr>
      <w:rPr>
        <w:rFonts w:hint="default" w:ascii="Courier New" w:hAnsi="Courier New" w:cs="Courier New"/>
      </w:rPr>
      <w:start w:val="1"/>
    </w:lvl>
    <w:lvl w:ilvl="8" w:tentative="true" w:tplc="04260005">
      <w:lvlJc w:val="left"/>
      <w:lvlText w:val=""/>
      <w:numFmt w:val="bullet"/>
      <w:pPr>
        <w:ind w:hanging="360" w:left="6840"/>
      </w:pPr>
      <w:rPr>
        <w:rFonts w:hint="default" w:ascii="Wingdings" w:hAnsi="Wingdings"/>
      </w:rPr>
      <w:start w:val="1"/>
    </w:lvl>
  </w:abstractNum>
  <w:abstractNum w:abstractNumId="9">
    <w:multiLevelType w:val="hybridMultilevel"/>
    <w:nsid w:val="23E956CF"/>
    <w:lvl w:ilvl="0" w:tplc="04260001">
      <w:lvlJc w:val="left"/>
      <w:lvlText w:val=""/>
      <w:numFmt w:val="bullet"/>
      <w:pPr>
        <w:ind w:hanging="360" w:left="720"/>
      </w:pPr>
      <w:rPr>
        <w:rFonts w:hint="default" w:ascii="Symbol" w:hAnsi="Symbol"/>
      </w:rPr>
      <w:start w:val="1"/>
    </w:lvl>
    <w:lvl w:ilvl="1" w:tentative="true" w:tplc="04260003">
      <w:lvlJc w:val="left"/>
      <w:lvlText w:val="o"/>
      <w:numFmt w:val="bullet"/>
      <w:pPr>
        <w:ind w:hanging="360" w:left="1440"/>
      </w:pPr>
      <w:rPr>
        <w:rFonts w:hint="default" w:ascii="Courier New" w:hAnsi="Courier New" w:cs="Courier New"/>
      </w:rPr>
      <w:start w:val="1"/>
    </w:lvl>
    <w:lvl w:ilvl="2" w:tentative="true" w:tplc="04260005">
      <w:lvlJc w:val="left"/>
      <w:lvlText w:val=""/>
      <w:numFmt w:val="bullet"/>
      <w:pPr>
        <w:ind w:hanging="360" w:left="2160"/>
      </w:pPr>
      <w:rPr>
        <w:rFonts w:hint="default" w:ascii="Wingdings" w:hAnsi="Wingdings"/>
      </w:rPr>
      <w:start w:val="1"/>
    </w:lvl>
    <w:lvl w:ilvl="3" w:tentative="true" w:tplc="04260001">
      <w:lvlJc w:val="left"/>
      <w:lvlText w:val=""/>
      <w:numFmt w:val="bullet"/>
      <w:pPr>
        <w:ind w:hanging="360" w:left="2880"/>
      </w:pPr>
      <w:rPr>
        <w:rFonts w:hint="default" w:ascii="Symbol" w:hAnsi="Symbol"/>
      </w:rPr>
      <w:start w:val="1"/>
    </w:lvl>
    <w:lvl w:ilvl="4" w:tentative="true" w:tplc="04260003">
      <w:lvlJc w:val="left"/>
      <w:lvlText w:val="o"/>
      <w:numFmt w:val="bullet"/>
      <w:pPr>
        <w:ind w:hanging="360" w:left="3600"/>
      </w:pPr>
      <w:rPr>
        <w:rFonts w:hint="default" w:ascii="Courier New" w:hAnsi="Courier New" w:cs="Courier New"/>
      </w:rPr>
      <w:start w:val="1"/>
    </w:lvl>
    <w:lvl w:ilvl="5" w:tentative="true" w:tplc="04260005">
      <w:lvlJc w:val="left"/>
      <w:lvlText w:val=""/>
      <w:numFmt w:val="bullet"/>
      <w:pPr>
        <w:ind w:hanging="360" w:left="4320"/>
      </w:pPr>
      <w:rPr>
        <w:rFonts w:hint="default" w:ascii="Wingdings" w:hAnsi="Wingdings"/>
      </w:rPr>
      <w:start w:val="1"/>
    </w:lvl>
    <w:lvl w:ilvl="6" w:tentative="true" w:tplc="04260001">
      <w:lvlJc w:val="left"/>
      <w:lvlText w:val=""/>
      <w:numFmt w:val="bullet"/>
      <w:pPr>
        <w:ind w:hanging="360" w:left="5040"/>
      </w:pPr>
      <w:rPr>
        <w:rFonts w:hint="default" w:ascii="Symbol" w:hAnsi="Symbol"/>
      </w:rPr>
      <w:start w:val="1"/>
    </w:lvl>
    <w:lvl w:ilvl="7" w:tentative="true" w:tplc="04260003">
      <w:lvlJc w:val="left"/>
      <w:lvlText w:val="o"/>
      <w:numFmt w:val="bullet"/>
      <w:pPr>
        <w:ind w:hanging="360" w:left="5760"/>
      </w:pPr>
      <w:rPr>
        <w:rFonts w:hint="default" w:ascii="Courier New" w:hAnsi="Courier New" w:cs="Courier New"/>
      </w:rPr>
      <w:start w:val="1"/>
    </w:lvl>
    <w:lvl w:ilvl="8" w:tentative="true" w:tplc="04260005">
      <w:lvlJc w:val="left"/>
      <w:lvlText w:val=""/>
      <w:numFmt w:val="bullet"/>
      <w:pPr>
        <w:ind w:hanging="360" w:left="6480"/>
      </w:pPr>
      <w:rPr>
        <w:rFonts w:hint="default" w:ascii="Wingdings" w:hAnsi="Wingdings"/>
      </w:rPr>
      <w:start w:val="1"/>
    </w:lvl>
  </w:abstractNum>
  <w:abstractNum w:abstractNumId="10">
    <w:multiLevelType w:val="hybridMultilevel"/>
    <w:nsid w:val="2E900310"/>
    <w:lvl w:ilvl="0" w:tplc="04260001">
      <w:lvlJc w:val="left"/>
      <w:lvlText w:val=""/>
      <w:numFmt w:val="bullet"/>
      <w:pPr>
        <w:ind w:hanging="360" w:left="720"/>
      </w:pPr>
      <w:rPr>
        <w:rFonts w:hint="default" w:ascii="Symbol" w:hAnsi="Symbol"/>
      </w:rPr>
      <w:start w:val="1"/>
    </w:lvl>
    <w:lvl w:ilvl="1" w:tentative="true" w:tplc="04260003">
      <w:lvlJc w:val="left"/>
      <w:lvlText w:val="o"/>
      <w:numFmt w:val="bullet"/>
      <w:pPr>
        <w:ind w:hanging="360" w:left="1440"/>
      </w:pPr>
      <w:rPr>
        <w:rFonts w:hint="default" w:ascii="Courier New" w:hAnsi="Courier New" w:cs="Courier New"/>
      </w:rPr>
      <w:start w:val="1"/>
    </w:lvl>
    <w:lvl w:ilvl="2" w:tentative="true" w:tplc="04260005">
      <w:lvlJc w:val="left"/>
      <w:lvlText w:val=""/>
      <w:numFmt w:val="bullet"/>
      <w:pPr>
        <w:ind w:hanging="360" w:left="2160"/>
      </w:pPr>
      <w:rPr>
        <w:rFonts w:hint="default" w:ascii="Wingdings" w:hAnsi="Wingdings"/>
      </w:rPr>
      <w:start w:val="1"/>
    </w:lvl>
    <w:lvl w:ilvl="3" w:tentative="true" w:tplc="04260001">
      <w:lvlJc w:val="left"/>
      <w:lvlText w:val=""/>
      <w:numFmt w:val="bullet"/>
      <w:pPr>
        <w:ind w:hanging="360" w:left="2880"/>
      </w:pPr>
      <w:rPr>
        <w:rFonts w:hint="default" w:ascii="Symbol" w:hAnsi="Symbol"/>
      </w:rPr>
      <w:start w:val="1"/>
    </w:lvl>
    <w:lvl w:ilvl="4" w:tentative="true" w:tplc="04260003">
      <w:lvlJc w:val="left"/>
      <w:lvlText w:val="o"/>
      <w:numFmt w:val="bullet"/>
      <w:pPr>
        <w:ind w:hanging="360" w:left="3600"/>
      </w:pPr>
      <w:rPr>
        <w:rFonts w:hint="default" w:ascii="Courier New" w:hAnsi="Courier New" w:cs="Courier New"/>
      </w:rPr>
      <w:start w:val="1"/>
    </w:lvl>
    <w:lvl w:ilvl="5" w:tentative="true" w:tplc="04260005">
      <w:lvlJc w:val="left"/>
      <w:lvlText w:val=""/>
      <w:numFmt w:val="bullet"/>
      <w:pPr>
        <w:ind w:hanging="360" w:left="4320"/>
      </w:pPr>
      <w:rPr>
        <w:rFonts w:hint="default" w:ascii="Wingdings" w:hAnsi="Wingdings"/>
      </w:rPr>
      <w:start w:val="1"/>
    </w:lvl>
    <w:lvl w:ilvl="6" w:tentative="true" w:tplc="04260001">
      <w:lvlJc w:val="left"/>
      <w:lvlText w:val=""/>
      <w:numFmt w:val="bullet"/>
      <w:pPr>
        <w:ind w:hanging="360" w:left="5040"/>
      </w:pPr>
      <w:rPr>
        <w:rFonts w:hint="default" w:ascii="Symbol" w:hAnsi="Symbol"/>
      </w:rPr>
      <w:start w:val="1"/>
    </w:lvl>
    <w:lvl w:ilvl="7" w:tentative="true" w:tplc="04260003">
      <w:lvlJc w:val="left"/>
      <w:lvlText w:val="o"/>
      <w:numFmt w:val="bullet"/>
      <w:pPr>
        <w:ind w:hanging="360" w:left="5760"/>
      </w:pPr>
      <w:rPr>
        <w:rFonts w:hint="default" w:ascii="Courier New" w:hAnsi="Courier New" w:cs="Courier New"/>
      </w:rPr>
      <w:start w:val="1"/>
    </w:lvl>
    <w:lvl w:ilvl="8" w:tentative="true" w:tplc="04260005">
      <w:lvlJc w:val="left"/>
      <w:lvlText w:val=""/>
      <w:numFmt w:val="bullet"/>
      <w:pPr>
        <w:ind w:hanging="360" w:left="6480"/>
      </w:pPr>
      <w:rPr>
        <w:rFonts w:hint="default" w:ascii="Wingdings" w:hAnsi="Wingdings"/>
      </w:rPr>
      <w:start w:val="1"/>
    </w:lvl>
  </w:abstractNum>
  <w:abstractNum w:abstractNumId="11">
    <w:multiLevelType w:val="multilevel"/>
    <w:nsid w:val="43F006DB"/>
    <w:lvl w:ilvl="0">
      <w:lvlJc w:val="left"/>
      <w:lvlText w:val="%1."/>
      <w:numFmt w:val="decimal"/>
      <w:pPr>
        <w:ind w:hanging="360" w:left="720"/>
      </w:pPr>
      <w:rPr>
        <w:b/>
      </w:rPr>
      <w:start w:val="1"/>
    </w:lvl>
    <w:lvl w:ilvl="1">
      <w:isLgl w:val="true"/>
      <w:lvlJc w:val="left"/>
      <w:lvlText w:val="%1.%2."/>
      <w:numFmt w:val="decimal"/>
      <w:pPr>
        <w:ind w:hanging="720" w:left="1440"/>
      </w:pPr>
      <w:start w:val="1"/>
    </w:lvl>
    <w:lvl w:ilvl="2">
      <w:isLgl w:val="true"/>
      <w:lvlJc w:val="left"/>
      <w:lvlText w:val="%1.%2.%3."/>
      <w:numFmt w:val="decimal"/>
      <w:pPr>
        <w:ind w:hanging="720" w:left="1800"/>
      </w:pPr>
      <w:start w:val="1"/>
    </w:lvl>
    <w:lvl w:ilvl="3">
      <w:isLgl w:val="true"/>
      <w:lvlJc w:val="left"/>
      <w:lvlText w:val="%1.%2.%3.%4."/>
      <w:numFmt w:val="decimal"/>
      <w:pPr>
        <w:ind w:hanging="1080" w:left="2520"/>
      </w:pPr>
      <w:start w:val="1"/>
    </w:lvl>
    <w:lvl w:ilvl="4">
      <w:isLgl w:val="true"/>
      <w:lvlJc w:val="left"/>
      <w:lvlText w:val="%1.%2.%3.%4.%5."/>
      <w:numFmt w:val="decimal"/>
      <w:pPr>
        <w:ind w:hanging="1440" w:left="3240"/>
      </w:pPr>
      <w:start w:val="1"/>
    </w:lvl>
    <w:lvl w:ilvl="5">
      <w:isLgl w:val="true"/>
      <w:lvlJc w:val="left"/>
      <w:lvlText w:val="%1.%2.%3.%4.%5.%6."/>
      <w:numFmt w:val="decimal"/>
      <w:pPr>
        <w:ind w:hanging="1440" w:left="3600"/>
      </w:pPr>
      <w:start w:val="1"/>
    </w:lvl>
    <w:lvl w:ilvl="6">
      <w:isLgl w:val="true"/>
      <w:lvlJc w:val="left"/>
      <w:lvlText w:val="%1.%2.%3.%4.%5.%6.%7."/>
      <w:numFmt w:val="decimal"/>
      <w:pPr>
        <w:ind w:hanging="1800" w:left="4320"/>
      </w:pPr>
      <w:start w:val="1"/>
    </w:lvl>
    <w:lvl w:ilvl="7">
      <w:isLgl w:val="true"/>
      <w:lvlJc w:val="left"/>
      <w:lvlText w:val="%1.%2.%3.%4.%5.%6.%7.%8."/>
      <w:numFmt w:val="decimal"/>
      <w:pPr>
        <w:ind w:hanging="1800" w:left="4680"/>
      </w:pPr>
      <w:start w:val="1"/>
    </w:lvl>
    <w:lvl w:ilvl="8">
      <w:isLgl w:val="true"/>
      <w:lvlJc w:val="left"/>
      <w:lvlText w:val="%1.%2.%3.%4.%5.%6.%7.%8.%9."/>
      <w:numFmt w:val="decimal"/>
      <w:pPr>
        <w:ind w:hanging="2160" w:left="5400"/>
      </w:pPr>
      <w:start w:val="1"/>
    </w:lvl>
  </w:abstractNum>
  <w:abstractNum w:abstractNumId="12">
    <w:multiLevelType w:val="multilevel"/>
    <w:nsid w:val="53C7353E"/>
    <w:lvl w:ilvl="0">
      <w:lvlJc w:val="left"/>
      <w:lvlText w:val="%1."/>
      <w:numFmt w:val="decimal"/>
      <w:pPr>
        <w:ind w:hanging="450" w:left="450"/>
      </w:pPr>
      <w:start w:val="1"/>
    </w:lvl>
    <w:lvl w:ilvl="1">
      <w:lvlJc w:val="left"/>
      <w:lvlText w:val="%1.%2."/>
      <w:numFmt w:val="decimal"/>
      <w:pPr>
        <w:ind w:hanging="720" w:left="720"/>
      </w:pPr>
      <w:start w:val="1"/>
    </w:lvl>
    <w:lvl w:ilvl="2">
      <w:lvlJc w:val="left"/>
      <w:lvlText w:val="%1.%2.%3."/>
      <w:numFmt w:val="decimal"/>
      <w:pPr>
        <w:ind w:hanging="720" w:left="720"/>
      </w:pPr>
      <w:start w:val="1"/>
    </w:lvl>
    <w:lvl w:ilvl="3">
      <w:lvlJc w:val="left"/>
      <w:lvlText w:val="%1.%2.%3.%4."/>
      <w:numFmt w:val="decimal"/>
      <w:pPr>
        <w:ind w:hanging="1080" w:left="1080"/>
      </w:pPr>
      <w:start w:val="1"/>
    </w:lvl>
    <w:lvl w:ilvl="4">
      <w:lvlJc w:val="left"/>
      <w:lvlText w:val="%1.%2.%3.%4.%5."/>
      <w:numFmt w:val="decimal"/>
      <w:pPr>
        <w:ind w:hanging="1440" w:left="1440"/>
      </w:pPr>
      <w:start w:val="1"/>
    </w:lvl>
    <w:lvl w:ilvl="5">
      <w:lvlJc w:val="left"/>
      <w:lvlText w:val="%1.%2.%3.%4.%5.%6."/>
      <w:numFmt w:val="decimal"/>
      <w:pPr>
        <w:ind w:hanging="1440" w:left="1440"/>
      </w:pPr>
      <w:start w:val="1"/>
    </w:lvl>
    <w:lvl w:ilvl="6">
      <w:lvlJc w:val="left"/>
      <w:lvlText w:val="%1.%2.%3.%4.%5.%6.%7."/>
      <w:numFmt w:val="decimal"/>
      <w:pPr>
        <w:ind w:hanging="1800" w:left="1800"/>
      </w:pPr>
      <w:start w:val="1"/>
    </w:lvl>
    <w:lvl w:ilvl="7">
      <w:lvlJc w:val="left"/>
      <w:lvlText w:val="%1.%2.%3.%4.%5.%6.%7.%8."/>
      <w:numFmt w:val="decimal"/>
      <w:pPr>
        <w:ind w:hanging="1800" w:left="1800"/>
      </w:pPr>
      <w:start w:val="1"/>
    </w:lvl>
    <w:lvl w:ilvl="8">
      <w:lvlJc w:val="left"/>
      <w:lvlText w:val="%1.%2.%3.%4.%5.%6.%7.%8.%9."/>
      <w:numFmt w:val="decimal"/>
      <w:pPr>
        <w:ind w:hanging="2160" w:left="2160"/>
      </w:pPr>
      <w:start w:val="1"/>
    </w:lvl>
  </w:abstractNum>
  <w:abstractNum w:abstractNumId="13">
    <w:multiLevelType w:val="hybridMultilevel"/>
    <w:nsid w:val="7CAF1B6C"/>
    <w:lvl w:ilvl="0" w:tplc="08090001">
      <w:lvlJc w:val="left"/>
      <w:lvlText w:val=""/>
      <w:numFmt w:val="bullet"/>
      <w:pPr>
        <w:ind w:hanging="360" w:left="804"/>
      </w:pPr>
      <w:rPr>
        <w:rFonts w:hint="default" w:ascii="Symbol" w:hAnsi="Symbol"/>
      </w:rPr>
      <w:start w:val="1"/>
    </w:lvl>
    <w:lvl w:ilvl="1" w:tentative="true" w:tplc="08090003">
      <w:lvlJc w:val="left"/>
      <w:lvlText w:val="o"/>
      <w:numFmt w:val="bullet"/>
      <w:pPr>
        <w:ind w:hanging="360" w:left="1524"/>
      </w:pPr>
      <w:rPr>
        <w:rFonts w:hint="default" w:ascii="Courier New" w:hAnsi="Courier New" w:cs="Courier New"/>
      </w:rPr>
      <w:start w:val="1"/>
    </w:lvl>
    <w:lvl w:ilvl="2" w:tentative="true" w:tplc="08090005">
      <w:lvlJc w:val="left"/>
      <w:lvlText w:val=""/>
      <w:numFmt w:val="bullet"/>
      <w:pPr>
        <w:ind w:hanging="360" w:left="2244"/>
      </w:pPr>
      <w:rPr>
        <w:rFonts w:hint="default" w:ascii="Wingdings" w:hAnsi="Wingdings"/>
      </w:rPr>
      <w:start w:val="1"/>
    </w:lvl>
    <w:lvl w:ilvl="3" w:tentative="true" w:tplc="08090001">
      <w:lvlJc w:val="left"/>
      <w:lvlText w:val=""/>
      <w:numFmt w:val="bullet"/>
      <w:pPr>
        <w:ind w:hanging="360" w:left="2964"/>
      </w:pPr>
      <w:rPr>
        <w:rFonts w:hint="default" w:ascii="Symbol" w:hAnsi="Symbol"/>
      </w:rPr>
      <w:start w:val="1"/>
    </w:lvl>
    <w:lvl w:ilvl="4" w:tentative="true" w:tplc="08090003">
      <w:lvlJc w:val="left"/>
      <w:lvlText w:val="o"/>
      <w:numFmt w:val="bullet"/>
      <w:pPr>
        <w:ind w:hanging="360" w:left="3684"/>
      </w:pPr>
      <w:rPr>
        <w:rFonts w:hint="default" w:ascii="Courier New" w:hAnsi="Courier New" w:cs="Courier New"/>
      </w:rPr>
      <w:start w:val="1"/>
    </w:lvl>
    <w:lvl w:ilvl="5" w:tentative="true" w:tplc="08090005">
      <w:lvlJc w:val="left"/>
      <w:lvlText w:val=""/>
      <w:numFmt w:val="bullet"/>
      <w:pPr>
        <w:ind w:hanging="360" w:left="4404"/>
      </w:pPr>
      <w:rPr>
        <w:rFonts w:hint="default" w:ascii="Wingdings" w:hAnsi="Wingdings"/>
      </w:rPr>
      <w:start w:val="1"/>
    </w:lvl>
    <w:lvl w:ilvl="6" w:tentative="true" w:tplc="08090001">
      <w:lvlJc w:val="left"/>
      <w:lvlText w:val=""/>
      <w:numFmt w:val="bullet"/>
      <w:pPr>
        <w:ind w:hanging="360" w:left="5124"/>
      </w:pPr>
      <w:rPr>
        <w:rFonts w:hint="default" w:ascii="Symbol" w:hAnsi="Symbol"/>
      </w:rPr>
      <w:start w:val="1"/>
    </w:lvl>
    <w:lvl w:ilvl="7" w:tentative="true" w:tplc="08090003">
      <w:lvlJc w:val="left"/>
      <w:lvlText w:val="o"/>
      <w:numFmt w:val="bullet"/>
      <w:pPr>
        <w:ind w:hanging="360" w:left="5844"/>
      </w:pPr>
      <w:rPr>
        <w:rFonts w:hint="default" w:ascii="Courier New" w:hAnsi="Courier New" w:cs="Courier New"/>
      </w:rPr>
      <w:start w:val="1"/>
    </w:lvl>
    <w:lvl w:ilvl="8" w:tentative="true" w:tplc="08090005">
      <w:lvlJc w:val="left"/>
      <w:lvlText w:val=""/>
      <w:numFmt w:val="bullet"/>
      <w:pPr>
        <w:ind w:hanging="360" w:left="6564"/>
      </w:pPr>
      <w:rPr>
        <w:rFonts w:hint="default" w:ascii="Wingdings" w:hAnsi="Wingdings"/>
      </w:rPr>
      <w:start w:val="1"/>
    </w:lvl>
  </w:abstractNum>
  <w:num w:numId="1">
    <w:abstractNumId w:val="9"/>
  </w:num>
  <w:num w:numId="2">
    <w:abstractNumId w:val="10"/>
  </w:num>
  <w:num w:numId="3">
    <w:abstractNumId w:val="0"/>
  </w:num>
  <w:num w:numId="4">
    <w:abstractNumId w:val="3"/>
  </w:num>
  <w:num w:numId="5">
    <w:abstractNumId w:val="4"/>
  </w:num>
  <w:num w:numId="6">
    <w:abstractNumId w:val="8"/>
  </w:num>
  <w:num w:numId="7">
    <w:abstractNumId w:val="5"/>
  </w:num>
  <w:num w:numId="8">
    <w:abstractNumId w:val="13"/>
  </w:num>
  <w:num w:numId="9">
    <w:abstractNumId w:val="7"/>
  </w:num>
  <w:num w:numId="10">
    <w:abstractNumId w:val="6"/>
  </w:num>
  <w:num w:numId="11">
    <w:abstractNumId w:val="13"/>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 w:ilvl="0">
        <w:lvlJc w:val="left"/>
        <w:lvlText w:val="%1."/>
        <w:numFmt w:val="decimal"/>
        <w:pPr>
          <w:tabs>
            <w:tab w:val="num" w:pos="540"/>
          </w:tabs>
          <w:ind w:hanging="540" w:left="540"/>
        </w:pPr>
        <w:start w:val="2"/>
      </w:lvl>
    </w:lvlOverride>
    <w:lvlOverride w:ilvl="1">
      <w:lvl w:ilvl="1">
        <w:lvlJc w:val="left"/>
        <w:lvlText w:val="%1.%2."/>
        <w:numFmt w:val="decimal"/>
        <w:pPr>
          <w:tabs>
            <w:tab w:val="num" w:pos="780"/>
          </w:tabs>
          <w:ind w:firstLine="0" w:left="0"/>
        </w:pPr>
        <w:rPr>
          <w:color w:val="auto"/>
        </w:rPr>
        <w:start w:val="1"/>
      </w:lvl>
    </w:lvlOverride>
    <w:lvlOverride w:ilvl="2">
      <w:lvl w:ilvl="2">
        <w:lvlJc w:val="left"/>
        <w:lvlText w:val="%1.%2.%3."/>
        <w:numFmt w:val="decimal"/>
        <w:pPr>
          <w:tabs>
            <w:tab w:val="num" w:pos="840"/>
          </w:tabs>
          <w:ind w:hanging="720" w:left="840"/>
        </w:pPr>
        <w:start w:val="1"/>
      </w:lvl>
    </w:lvlOverride>
    <w:lvlOverride w:ilvl="3">
      <w:lvl w:ilvl="3">
        <w:lvlJc w:val="left"/>
        <w:lvlText w:val="%1.%2.%3.%4."/>
        <w:numFmt w:val="decimal"/>
        <w:pPr>
          <w:tabs>
            <w:tab w:val="num" w:pos="1260"/>
          </w:tabs>
          <w:ind w:hanging="1080" w:left="1260"/>
        </w:pPr>
        <w:start w:val="1"/>
      </w:lvl>
    </w:lvlOverride>
    <w:lvlOverride w:ilvl="4">
      <w:lvl w:ilvl="4">
        <w:lvlJc w:val="left"/>
        <w:lvlText w:val="%1.%2.%3.%4.%5."/>
        <w:numFmt w:val="decimal"/>
        <w:pPr>
          <w:tabs>
            <w:tab w:val="num" w:pos="1680"/>
          </w:tabs>
          <w:ind w:hanging="1440" w:left="1680"/>
        </w:pPr>
        <w:start w:val="1"/>
      </w:lvl>
    </w:lvlOverride>
    <w:lvlOverride w:ilvl="5">
      <w:lvl w:ilvl="5">
        <w:lvlJc w:val="left"/>
        <w:lvlText w:val="%1.%2.%3.%4.%5.%6."/>
        <w:numFmt w:val="decimal"/>
        <w:pPr>
          <w:tabs>
            <w:tab w:val="num" w:pos="1740"/>
          </w:tabs>
          <w:ind w:hanging="1440" w:left="1740"/>
        </w:pPr>
        <w:start w:val="1"/>
      </w:lvl>
    </w:lvlOverride>
    <w:lvlOverride w:ilvl="6">
      <w:lvl w:ilvl="6">
        <w:lvlJc w:val="left"/>
        <w:lvlText w:val="%1.%2.%3.%4.%5.%6.%7."/>
        <w:numFmt w:val="decimal"/>
        <w:pPr>
          <w:tabs>
            <w:tab w:val="num" w:pos="2160"/>
          </w:tabs>
          <w:ind w:hanging="1800" w:left="2160"/>
        </w:pPr>
        <w:start w:val="1"/>
      </w:lvl>
    </w:lvlOverride>
    <w:lvlOverride w:ilvl="7">
      <w:lvl w:ilvl="7">
        <w:lvlJc w:val="left"/>
        <w:lvlText w:val="%1.%2.%3.%4.%5.%6.%7.%8."/>
        <w:numFmt w:val="decimal"/>
        <w:pPr>
          <w:tabs>
            <w:tab w:val="num" w:pos="2220"/>
          </w:tabs>
          <w:ind w:hanging="1800" w:left="2220"/>
        </w:pPr>
        <w:start w:val="1"/>
      </w:lvl>
    </w:lvlOverride>
    <w:lvlOverride w:ilvl="8">
      <w:lvl w:ilvl="8">
        <w:lvlJc w:val="left"/>
        <w:lvlText w:val="%1.%2.%3.%4.%5.%6.%7.%8.%9."/>
        <w:numFmt w:val="decimal"/>
        <w:pPr>
          <w:tabs>
            <w:tab w:val="num" w:pos="2640"/>
          </w:tabs>
          <w:ind w:hanging="2160" w:left="2640"/>
        </w:pPr>
        <w:start w:val="1"/>
      </w:lvl>
    </w:lvlOverride>
  </w:num>
  <w:num w:numId="1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Parasts" w:default="1">
    <w:name w:val="Normal"/>
    <w:qFormat/>
    <w:pPr>
      <w:spacing w:after="0" w:line="240" w:lineRule="auto"/>
    </w:pPr>
    <w:rPr>
      <w:rFonts w:ascii="Arial" w:hAnsi="Arial" w:eastAsia="Times New Roman" w:cs="Times New Roman"/>
      <w:szCs w:val="24"/>
      <w:lang w:eastAsia="lv-LV"/>
    </w:rPr>
  </w:style>
  <w:style w:type="paragraph" w:styleId="Virsraksts1">
    <w:name w:val="heading 1"/>
    <w:basedOn w:val="Parasts"/>
    <w:next w:val="Parasts"/>
    <w:link w:val="Virsraksts1Rakstz"/>
    <w:uiPriority w:val="9"/>
    <w:qFormat/>
    <w:pPr>
      <w:keepNext w:val="true"/>
      <w:keepLines w:val="true"/>
      <w:spacing w:before="480"/>
      <w:outlineLvl w:val="0"/>
    </w:pPr>
    <w:rPr>
      <w:rFonts w:asciiTheme="majorHAnsi" w:hAnsiTheme="majorHAnsi" w:eastAsiaTheme="majorEastAsia" w:cstheme="majorBidi"/>
      <w:b/>
      <w:bCs/>
      <w:color w:val="365f91" w:themeColor="accent1" w:themeShade="BF"/>
      <w:sz w:val="28"/>
      <w:szCs w:val="28"/>
    </w:rPr>
  </w:style>
  <w:style w:type="paragraph" w:styleId="Virsraksts2">
    <w:name w:val="heading 2"/>
    <w:basedOn w:val="Parasts"/>
    <w:link w:val="Virsraksts2Rakstz"/>
    <w:uiPriority w:val="9"/>
    <w:qFormat/>
    <w:pPr>
      <w:spacing w:after="100" w:afterAutospacing="1" w:before="100" w:beforeAutospacing="1"/>
      <w:outlineLvl w:val="1"/>
    </w:pPr>
    <w:rPr>
      <w:b/>
      <w:bCs/>
      <w:sz w:val="36"/>
      <w:szCs w:val="36"/>
    </w:rPr>
  </w:style>
  <w:style w:type="paragraph" w:styleId="Virsraksts4">
    <w:name w:val="heading 4"/>
    <w:basedOn w:val="Parasts"/>
    <w:next w:val="Parasts"/>
    <w:link w:val="Virsraksts4Rakstz"/>
    <w:uiPriority w:val="9"/>
    <w:unhideWhenUsed/>
    <w:qFormat/>
    <w:pPr>
      <w:keepNext w:val="true"/>
      <w:keepLines w:val="true"/>
      <w:spacing w:before="200"/>
      <w:outlineLvl w:val="3"/>
    </w:pPr>
    <w:rPr>
      <w:rFonts w:asciiTheme="majorHAnsi" w:hAnsiTheme="majorHAnsi" w:eastAsiaTheme="majorEastAsia" w:cstheme="majorBidi"/>
      <w:b/>
      <w:bCs/>
      <w:i/>
      <w:iCs/>
      <w:color w:val="4f81bd" w:themeColor="accent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left w:w="108" w:type="dxa"/>
        <w:top w:w="0" w:type="dxa"/>
        <w:right w:w="108" w:type="dxa"/>
        <w:bottom w:w="0" w:type="dxa"/>
      </w:tblCellMar>
    </w:tblPr>
  </w:style>
  <w:style w:type="numbering" w:styleId="Bezsaraksta" w:default="1">
    <w:name w:val="No List"/>
    <w:uiPriority w:val="99"/>
    <w:semiHidden/>
    <w:unhideWhenUsed/>
  </w:style>
  <w:style w:type="paragraph" w:styleId="Galvene">
    <w:name w:val="header"/>
    <w:basedOn w:val="Parasts"/>
    <w:link w:val="GalveneRakstz"/>
    <w:uiPriority w:val="99"/>
    <w:unhideWhenUsed/>
    <w:pPr>
      <w:tabs>
        <w:tab w:val="center" w:pos="4153"/>
        <w:tab w:val="right" w:pos="8306"/>
      </w:tabs>
    </w:pPr>
    <w:rPr>
      <w:rFonts w:asciiTheme="minorHAnsi" w:hAnsiTheme="minorHAnsi" w:eastAsiaTheme="minorHAnsi" w:cstheme="minorBidi"/>
      <w:szCs w:val="22"/>
      <w:lang w:eastAsia="en-US"/>
    </w:rPr>
  </w:style>
  <w:style w:type="character" w:styleId="GalveneRakstz" w:customStyle="1">
    <w:name w:val="Galvene Rakstz."/>
    <w:basedOn w:val="Noklusjumarindkopasfonts"/>
    <w:link w:val="Galvene"/>
    <w:uiPriority w:val="99"/>
  </w:style>
  <w:style w:type="paragraph" w:styleId="Kjene">
    <w:name w:val="footer"/>
    <w:basedOn w:val="Parasts"/>
    <w:link w:val="KjeneRakstz"/>
    <w:uiPriority w:val="99"/>
    <w:unhideWhenUsed/>
    <w:pPr>
      <w:tabs>
        <w:tab w:val="center" w:pos="4153"/>
        <w:tab w:val="right" w:pos="8306"/>
      </w:tabs>
    </w:pPr>
  </w:style>
  <w:style w:type="character" w:styleId="KjeneRakstz" w:customStyle="1">
    <w:name w:val="Kājene Rakstz."/>
    <w:basedOn w:val="Noklusjumarindkopasfonts"/>
    <w:link w:val="Kjene"/>
    <w:uiPriority w:val="99"/>
  </w:style>
  <w:style w:type="paragraph" w:styleId="Balonteksts">
    <w:name w:val="Balloon Text"/>
    <w:basedOn w:val="Parasts"/>
    <w:link w:val="BalontekstsRakstz"/>
    <w:uiPriority w:val="99"/>
    <w:semiHidden/>
    <w:unhideWhenUsed/>
    <w:rPr>
      <w:rFonts w:ascii="Tahoma" w:hAnsi="Tahoma" w:cs="Tahoma" w:eastAsiaTheme="minorHAnsi"/>
      <w:sz w:val="16"/>
      <w:szCs w:val="16"/>
      <w:lang w:eastAsia="en-US"/>
    </w:rPr>
  </w:style>
  <w:style w:type="character" w:styleId="BalontekstsRakstz" w:customStyle="1">
    <w:name w:val="Balonteksts Rakstz."/>
    <w:basedOn w:val="Noklusjumarindkopasfonts"/>
    <w:link w:val="Balonteksts"/>
    <w:uiPriority w:val="99"/>
    <w:semiHidden/>
    <w:rPr>
      <w:rFonts w:ascii="Tahoma" w:hAnsi="Tahoma" w:cs="Tahoma"/>
      <w:sz w:val="16"/>
      <w:szCs w:val="16"/>
    </w:rPr>
  </w:style>
  <w:style w:type="character" w:styleId="Virsraksts2Rakstz" w:customStyle="1">
    <w:name w:val="Virsraksts 2 Rakstz."/>
    <w:basedOn w:val="Noklusjumarindkopasfonts"/>
    <w:link w:val="Virsraksts2"/>
    <w:uiPriority w:val="9"/>
    <w:rPr>
      <w:rFonts w:ascii="Times New Roman" w:hAnsi="Times New Roman" w:eastAsia="Times New Roman" w:cs="Times New Roman"/>
      <w:b/>
      <w:bCs/>
      <w:sz w:val="36"/>
      <w:szCs w:val="36"/>
      <w:lang w:eastAsia="lv-LV"/>
    </w:rPr>
  </w:style>
  <w:style w:type="character" w:styleId="Izteiksmgs">
    <w:name w:val="Strong"/>
    <w:basedOn w:val="Noklusjumarindkopasfonts"/>
    <w:uiPriority w:val="22"/>
    <w:qFormat/>
    <w:rPr>
      <w:b/>
      <w:bCs/>
    </w:rPr>
  </w:style>
  <w:style w:type="table" w:styleId="Reatabula">
    <w:name w:val="Table Grid"/>
    <w:basedOn w:val="Parastatabul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bldescriptioncl" w:customStyle="1">
    <w:name w:val="lbldescriptioncl"/>
    <w:basedOn w:val="Noklusjumarindkopasfonts"/>
  </w:style>
  <w:style w:type="character" w:styleId="Virsraksts1Rakstz" w:customStyle="1">
    <w:name w:val="Virsraksts 1 Rakstz."/>
    <w:basedOn w:val="Noklusjumarindkopasfonts"/>
    <w:link w:val="Virsraksts1"/>
    <w:uiPriority w:val="9"/>
    <w:rPr>
      <w:rFonts w:asciiTheme="majorHAnsi" w:hAnsiTheme="majorHAnsi" w:eastAsiaTheme="majorEastAsia" w:cstheme="majorBidi"/>
      <w:b/>
      <w:bCs/>
      <w:color w:val="365f91" w:themeColor="accent1" w:themeShade="BF"/>
      <w:sz w:val="28"/>
      <w:szCs w:val="28"/>
      <w:lang w:eastAsia="lv-LV"/>
    </w:rPr>
  </w:style>
  <w:style w:type="character" w:styleId="Hipersaite">
    <w:name w:val="Hyperlink"/>
    <w:basedOn w:val="Noklusjumarindkopasfonts"/>
    <w:rPr>
      <w:color w:val="0000ff"/>
      <w:u w:val="single"/>
    </w:rPr>
  </w:style>
  <w:style w:type="character" w:styleId="Izmantotahipersaite">
    <w:name w:val="FollowedHyperlink"/>
    <w:basedOn w:val="Noklusjumarindkopasfonts"/>
    <w:uiPriority w:val="99"/>
    <w:semiHidden/>
    <w:unhideWhenUsed/>
    <w:rPr>
      <w:color w:val="800080" w:themeColor="followedHyperlink"/>
      <w:u w:val="single"/>
    </w:rPr>
  </w:style>
  <w:style w:type="paragraph" w:styleId="Sarakstarindkopa">
    <w:name w:val="List Paragraph"/>
    <w:basedOn w:val="Parasts"/>
    <w:uiPriority w:val="34"/>
    <w:qFormat/>
    <w:pPr>
      <w:ind w:left="720"/>
      <w:contextualSpacing w:val="true"/>
    </w:pPr>
  </w:style>
  <w:style w:type="paragraph" w:styleId="Paraststmeklis">
    <w:name w:val="Normal (Web)"/>
    <w:basedOn w:val="Parasts"/>
    <w:uiPriority w:val="99"/>
    <w:unhideWhenUsed/>
    <w:pPr>
      <w:spacing w:after="100" w:afterAutospacing="1" w:before="100" w:beforeAutospacing="1"/>
    </w:pPr>
  </w:style>
  <w:style w:type="character" w:styleId="apple-converted-space" w:customStyle="1">
    <w:name w:val="apple-converted-space"/>
    <w:basedOn w:val="Noklusjumarindkopasfonts"/>
  </w:style>
  <w:style w:type="character" w:styleId="Izclums">
    <w:name w:val="Emphasis"/>
    <w:basedOn w:val="Noklusjumarindkopasfonts"/>
    <w:uiPriority w:val="20"/>
    <w:qFormat/>
    <w:rPr>
      <w:i/>
      <w:iCs/>
    </w:rPr>
  </w:style>
  <w:style w:type="character" w:styleId="Virsraksts4Rakstz" w:customStyle="1">
    <w:name w:val="Virsraksts 4 Rakstz."/>
    <w:basedOn w:val="Noklusjumarindkopasfonts"/>
    <w:link w:val="Virsraksts4"/>
    <w:uiPriority w:val="9"/>
    <w:rPr>
      <w:rFonts w:asciiTheme="majorHAnsi" w:hAnsiTheme="majorHAnsi" w:eastAsiaTheme="majorEastAsia" w:cstheme="majorBidi"/>
      <w:b/>
      <w:bCs/>
      <w:i/>
      <w:iCs/>
      <w:color w:val="4f81bd" w:themeColor="accent1"/>
      <w:sz w:val="24"/>
      <w:szCs w:val="24"/>
      <w:lang w:eastAsia="lv-LV"/>
    </w:rPr>
  </w:style>
  <w:style w:type="paragraph" w:styleId="Bezatstarpm">
    <w:name w:val="No Spacing"/>
    <w:uiPriority w:val="1"/>
    <w:qFormat/>
    <w:pPr>
      <w:spacing w:after="0" w:line="240" w:lineRule="auto"/>
    </w:pPr>
    <w:rPr>
      <w:rFonts w:ascii="Times New Roman" w:hAnsi="Times New Roman" w:eastAsia="Times New Roman" w:cs="Times New Roman"/>
      <w:sz w:val="24"/>
      <w:szCs w:val="24"/>
      <w:lang w:eastAsia="lv-LV"/>
    </w:rPr>
  </w:style>
  <w:style w:type="character" w:styleId="Piemint1" w:customStyle="1">
    <w:name w:val="Pieminēt1"/>
    <w:basedOn w:val="Noklusjumarindkopasfonts"/>
    <w:uiPriority w:val="99"/>
    <w:semiHidden/>
    <w:unhideWhenUsed/>
    <w:rPr>
      <w:color w:val="2b579a"/>
      <w:shd w:val="clear" w:color="auto" w:fill="e6e6e6"/>
    </w:r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semiHidden/>
    <w:unhideWhenUsed/>
    <w:rPr>
      <w:sz w:val="20"/>
      <w:szCs w:val="20"/>
    </w:rPr>
  </w:style>
  <w:style w:type="character" w:styleId="KomentratekstsRakstz" w:customStyle="1">
    <w:name w:val="Komentāra teksts Rakstz."/>
    <w:basedOn w:val="Noklusjumarindkopasfonts"/>
    <w:link w:val="Komentrateksts"/>
    <w:uiPriority w:val="99"/>
    <w:semiHidden/>
    <w:rPr>
      <w:rFonts w:ascii="Times New Roman" w:hAnsi="Times New Roman"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Pr>
      <w:b/>
      <w:bCs/>
    </w:rPr>
  </w:style>
  <w:style w:type="character" w:styleId="KomentratmaRakstz" w:customStyle="1">
    <w:name w:val="Komentāra tēma Rakstz."/>
    <w:basedOn w:val="KomentratekstsRakstz"/>
    <w:link w:val="Komentratma"/>
    <w:uiPriority w:val="99"/>
    <w:semiHidden/>
    <w:rPr>
      <w:rFonts w:ascii="Times New Roman" w:hAnsi="Times New Roman" w:eastAsia="Times New Roman" w:cs="Times New Roman"/>
      <w:b/>
      <w:bCs/>
      <w:sz w:val="20"/>
      <w:szCs w:val="20"/>
      <w:lang w:eastAsia="lv-LV"/>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282C-6C2D-484D-B985-D1BDBE12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6029</Words>
  <Characters>3437</Characters>
  <CharactersWithSpaces>9448</CharactersWithSpaces>
  <Application>ONLYOFFICE/9.2.1.43</Application>
  <DocSecurity>0</DocSecurity>
  <Lines>28</Lines>
  <Paragraphs>18</Paragraphs>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Aija Sproge</dc:creator>
  <cp:lastModifiedBy>Liesmiņa - 06</cp:lastModifiedBy>
  <cp:revision>6</cp:revision>
  <cp:lastPrinted>2017-12-28T08:53:00Z</cp:lastPrinted>
  <dcterms:created xsi:type="dcterms:W3CDTF">2025-10-01T09:25:00Z</dcterms:created>
  <dcterms:modified xsi:type="dcterms:W3CDTF">2025-10-01T10:15:00Z</dcterms:modified>
</cp:coreProperties>
</file>